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28E" w:rsidRPr="00F7229C" w:rsidRDefault="009972CC" w:rsidP="008E3D9E">
      <w:pPr>
        <w:autoSpaceDE w:val="0"/>
        <w:autoSpaceDN w:val="0"/>
        <w:adjustRightInd w:val="0"/>
        <w:ind w:left="2340" w:right="-900" w:firstLine="540"/>
        <w:rPr>
          <w:rFonts w:ascii="Times New Roman Bold" w:hAnsi="Times New Roman Bold" w:cs="Times New Roman Bold"/>
          <w:b/>
          <w:bCs/>
          <w:caps/>
          <w:color w:val="000000"/>
          <w:sz w:val="28"/>
          <w:szCs w:val="28"/>
          <w:lang w:val="en-GB"/>
        </w:rPr>
      </w:pPr>
      <w:r w:rsidRPr="00F7229C">
        <w:rPr>
          <w:rFonts w:ascii="Times New Roman Bold" w:hAnsi="Times New Roman Bold"/>
          <w:b/>
          <w:bCs/>
          <w:caps/>
          <w:noProof/>
          <w:sz w:val="28"/>
          <w:szCs w:val="28"/>
        </w:rPr>
        <w:drawing>
          <wp:anchor distT="0" distB="0" distL="114300" distR="114300" simplePos="0" relativeHeight="251657728" behindDoc="0" locked="0" layoutInCell="1" allowOverlap="1">
            <wp:simplePos x="0" y="0"/>
            <wp:positionH relativeFrom="column">
              <wp:posOffset>114300</wp:posOffset>
            </wp:positionH>
            <wp:positionV relativeFrom="paragraph">
              <wp:posOffset>-320675</wp:posOffset>
            </wp:positionV>
            <wp:extent cx="1143000" cy="1031875"/>
            <wp:effectExtent l="19050" t="0" r="0" b="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8" cstate="print"/>
                    <a:srcRect/>
                    <a:stretch>
                      <a:fillRect/>
                    </a:stretch>
                  </pic:blipFill>
                  <pic:spPr bwMode="auto">
                    <a:xfrm>
                      <a:off x="0" y="0"/>
                      <a:ext cx="1143000" cy="1031875"/>
                    </a:xfrm>
                    <a:prstGeom prst="rect">
                      <a:avLst/>
                    </a:prstGeom>
                    <a:noFill/>
                  </pic:spPr>
                </pic:pic>
              </a:graphicData>
            </a:graphic>
          </wp:anchor>
        </w:drawing>
      </w:r>
      <w:r w:rsidR="00D413D6" w:rsidRPr="00F7229C">
        <w:rPr>
          <w:rFonts w:ascii="Times New Roman Bold" w:hAnsi="Times New Roman Bold" w:cs="Times New Roman Bold"/>
          <w:b/>
          <w:bCs/>
          <w:caps/>
          <w:color w:val="000000"/>
          <w:sz w:val="28"/>
          <w:szCs w:val="28"/>
          <w:lang w:val="en-GB"/>
        </w:rPr>
        <w:t>request for project preparation grant (</w:t>
      </w:r>
      <w:smartTag w:uri="urn:schemas-microsoft-com:office:smarttags" w:element="stockticker">
        <w:r w:rsidR="00D413D6" w:rsidRPr="00F7229C">
          <w:rPr>
            <w:rFonts w:ascii="Times New Roman Bold" w:hAnsi="Times New Roman Bold" w:cs="Times New Roman Bold"/>
            <w:b/>
            <w:bCs/>
            <w:caps/>
            <w:color w:val="000000"/>
            <w:sz w:val="28"/>
            <w:szCs w:val="28"/>
            <w:lang w:val="en-GB"/>
          </w:rPr>
          <w:t>PPG</w:t>
        </w:r>
      </w:smartTag>
      <w:r w:rsidR="00D413D6" w:rsidRPr="00F7229C">
        <w:rPr>
          <w:rFonts w:ascii="Times New Roman Bold" w:hAnsi="Times New Roman Bold" w:cs="Times New Roman Bold"/>
          <w:b/>
          <w:bCs/>
          <w:caps/>
          <w:color w:val="000000"/>
          <w:sz w:val="28"/>
          <w:szCs w:val="28"/>
          <w:lang w:val="en-GB"/>
        </w:rPr>
        <w:t xml:space="preserve">) </w:t>
      </w:r>
    </w:p>
    <w:p w:rsidR="0007628E" w:rsidRPr="00F7229C" w:rsidRDefault="00D413D6">
      <w:pPr>
        <w:autoSpaceDE w:val="0"/>
        <w:autoSpaceDN w:val="0"/>
        <w:adjustRightInd w:val="0"/>
        <w:ind w:left="2340"/>
        <w:rPr>
          <w:rFonts w:ascii="Times New Roman Bold" w:hAnsi="Times New Roman Bold"/>
          <w:b/>
          <w:bCs/>
          <w:color w:val="000000"/>
          <w:lang w:val="en-GB"/>
        </w:rPr>
      </w:pPr>
      <w:r w:rsidRPr="00F7229C">
        <w:rPr>
          <w:rFonts w:ascii="Times New Roman Bold" w:hAnsi="Times New Roman Bold"/>
          <w:b/>
          <w:bCs/>
          <w:smallCaps/>
          <w:color w:val="000000"/>
          <w:lang w:val="en-GB"/>
        </w:rPr>
        <w:t xml:space="preserve">Project Type: </w:t>
      </w:r>
      <w:smartTag w:uri="urn:schemas-microsoft-com:office:smarttags" w:element="stockticker">
        <w:r w:rsidRPr="00F7229C">
          <w:rPr>
            <w:rFonts w:ascii="Times New Roman Bold" w:hAnsi="Times New Roman Bold"/>
            <w:b/>
            <w:bCs/>
            <w:smallCaps/>
            <w:color w:val="000000"/>
            <w:lang w:val="en-GB"/>
          </w:rPr>
          <w:t>FULL</w:t>
        </w:r>
      </w:smartTag>
      <w:r w:rsidRPr="00F7229C">
        <w:rPr>
          <w:rFonts w:ascii="Times New Roman Bold" w:hAnsi="Times New Roman Bold"/>
          <w:b/>
          <w:bCs/>
          <w:smallCaps/>
          <w:color w:val="000000"/>
          <w:lang w:val="en-GB"/>
        </w:rPr>
        <w:t xml:space="preserve">- SIZED PROJECT  </w:t>
      </w:r>
    </w:p>
    <w:p w:rsidR="0007628E" w:rsidRPr="00F7229C" w:rsidRDefault="00D413D6">
      <w:pPr>
        <w:autoSpaceDE w:val="0"/>
        <w:autoSpaceDN w:val="0"/>
        <w:adjustRightInd w:val="0"/>
        <w:ind w:left="1800" w:firstLine="540"/>
        <w:rPr>
          <w:rFonts w:ascii="Times New Roman Bold" w:hAnsi="Times New Roman Bold" w:cs="Times New Roman Bold"/>
          <w:b/>
          <w:bCs/>
          <w:color w:val="000000"/>
          <w:lang w:val="en-GB"/>
        </w:rPr>
      </w:pPr>
      <w:r w:rsidRPr="00F7229C">
        <w:rPr>
          <w:rFonts w:ascii="Times New Roman Bold" w:hAnsi="Times New Roman Bold" w:cs="Times New Roman Bold"/>
          <w:b/>
          <w:bCs/>
          <w:smallCaps/>
          <w:color w:val="000000"/>
          <w:lang w:val="en-GB"/>
        </w:rPr>
        <w:t>the GEF Trust Fund</w:t>
      </w:r>
    </w:p>
    <w:p w:rsidR="0007628E" w:rsidRPr="00F7229C" w:rsidRDefault="0007628E">
      <w:pPr>
        <w:autoSpaceDE w:val="0"/>
        <w:autoSpaceDN w:val="0"/>
        <w:adjustRightInd w:val="0"/>
        <w:ind w:left="2520" w:right="-900"/>
        <w:rPr>
          <w:rFonts w:ascii="Times New Roman Bold" w:hAnsi="Times New Roman Bold" w:cs="Times New Roman Bold"/>
          <w:b/>
          <w:bCs/>
          <w:caps/>
          <w:color w:val="000000"/>
          <w:sz w:val="22"/>
          <w:szCs w:val="22"/>
          <w:lang w:val="en-GB"/>
        </w:rPr>
      </w:pPr>
    </w:p>
    <w:p w:rsidR="0007628E" w:rsidRPr="00F7229C" w:rsidRDefault="00D413D6">
      <w:pPr>
        <w:pStyle w:val="Footer"/>
        <w:tabs>
          <w:tab w:val="clear" w:pos="4320"/>
          <w:tab w:val="clear" w:pos="8640"/>
        </w:tabs>
        <w:ind w:right="660"/>
        <w:jc w:val="right"/>
        <w:rPr>
          <w:sz w:val="22"/>
          <w:szCs w:val="22"/>
          <w:lang w:val="en-GB"/>
        </w:rPr>
      </w:pPr>
      <w:r w:rsidRPr="00F7229C">
        <w:rPr>
          <w:b/>
          <w:sz w:val="22"/>
          <w:szCs w:val="22"/>
          <w:lang w:val="en-GB"/>
        </w:rPr>
        <w:t>Submission date</w:t>
      </w:r>
      <w:r w:rsidRPr="00F7229C">
        <w:rPr>
          <w:sz w:val="22"/>
          <w:szCs w:val="22"/>
          <w:lang w:val="en-GB"/>
        </w:rPr>
        <w:t xml:space="preserve">:  </w:t>
      </w:r>
      <w:r w:rsidR="00D03A4D" w:rsidRPr="00F7229C">
        <w:rPr>
          <w:sz w:val="22"/>
          <w:szCs w:val="22"/>
          <w:lang w:val="en-GB"/>
        </w:rPr>
        <w:t>November 10, 2009</w:t>
      </w:r>
    </w:p>
    <w:p w:rsidR="0007628E" w:rsidRDefault="00D413D6">
      <w:pPr>
        <w:pStyle w:val="Footer"/>
        <w:tabs>
          <w:tab w:val="clear" w:pos="4320"/>
          <w:tab w:val="clear" w:pos="8640"/>
        </w:tabs>
        <w:ind w:right="330"/>
        <w:jc w:val="right"/>
        <w:rPr>
          <w:sz w:val="22"/>
          <w:szCs w:val="22"/>
          <w:lang w:val="en-GB"/>
        </w:rPr>
      </w:pPr>
      <w:r w:rsidRPr="00F7229C">
        <w:rPr>
          <w:b/>
          <w:sz w:val="22"/>
          <w:szCs w:val="22"/>
          <w:lang w:val="en-GB"/>
        </w:rPr>
        <w:t xml:space="preserve">Re-submission date:   </w:t>
      </w:r>
      <w:r w:rsidR="00307107" w:rsidRPr="00F7229C">
        <w:rPr>
          <w:sz w:val="22"/>
          <w:szCs w:val="22"/>
          <w:lang w:val="en-GB"/>
        </w:rPr>
        <w:t>November 11, 2009</w:t>
      </w:r>
    </w:p>
    <w:p w:rsidR="00F7229C" w:rsidRPr="00F7229C" w:rsidRDefault="00801B71" w:rsidP="00F7229C">
      <w:pPr>
        <w:pStyle w:val="Footer"/>
        <w:tabs>
          <w:tab w:val="clear" w:pos="4320"/>
          <w:tab w:val="clear" w:pos="8640"/>
        </w:tabs>
        <w:ind w:right="330"/>
        <w:jc w:val="right"/>
        <w:rPr>
          <w:b/>
          <w:sz w:val="22"/>
          <w:szCs w:val="22"/>
          <w:lang w:val="en-GB"/>
        </w:rPr>
      </w:pPr>
      <w:r w:rsidRPr="00801B71">
        <w:rPr>
          <w:b/>
          <w:sz w:val="22"/>
          <w:szCs w:val="22"/>
          <w:highlight w:val="yellow"/>
          <w:lang w:val="en-GB"/>
        </w:rPr>
        <w:t>2</w:t>
      </w:r>
      <w:r w:rsidRPr="00801B71">
        <w:rPr>
          <w:b/>
          <w:sz w:val="22"/>
          <w:szCs w:val="22"/>
          <w:highlight w:val="yellow"/>
          <w:vertAlign w:val="superscript"/>
          <w:lang w:val="en-GB"/>
        </w:rPr>
        <w:t>nd</w:t>
      </w:r>
      <w:r w:rsidRPr="00801B71">
        <w:rPr>
          <w:b/>
          <w:sz w:val="22"/>
          <w:szCs w:val="22"/>
          <w:highlight w:val="yellow"/>
          <w:lang w:val="en-GB"/>
        </w:rPr>
        <w:t xml:space="preserve"> re-submission date:</w:t>
      </w:r>
      <w:r w:rsidR="00F7229C" w:rsidRPr="00F7229C">
        <w:rPr>
          <w:b/>
          <w:sz w:val="22"/>
          <w:szCs w:val="22"/>
          <w:lang w:val="en-GB"/>
        </w:rPr>
        <w:t xml:space="preserve">   </w:t>
      </w:r>
      <w:r w:rsidR="00B76487">
        <w:rPr>
          <w:sz w:val="22"/>
          <w:szCs w:val="22"/>
          <w:lang w:val="en-GB"/>
        </w:rPr>
        <w:t>February 16, 2010</w:t>
      </w:r>
    </w:p>
    <w:p w:rsidR="003F4916" w:rsidRDefault="003F4916">
      <w:pPr>
        <w:pStyle w:val="Footer"/>
        <w:tabs>
          <w:tab w:val="clear" w:pos="4320"/>
          <w:tab w:val="clear" w:pos="8640"/>
        </w:tabs>
        <w:ind w:right="330"/>
        <w:rPr>
          <w:b/>
          <w:sz w:val="22"/>
          <w:szCs w:val="22"/>
          <w:lang w:val="en-GB"/>
        </w:rPr>
      </w:pPr>
    </w:p>
    <w:p w:rsidR="0007628E" w:rsidRPr="00F7229C" w:rsidRDefault="00D413D6">
      <w:pPr>
        <w:rPr>
          <w:sz w:val="22"/>
          <w:szCs w:val="22"/>
          <w:lang w:val="en-GB"/>
        </w:rPr>
      </w:pPr>
      <w:r w:rsidRPr="00F7229C">
        <w:rPr>
          <w:rFonts w:ascii="Times New Roman Bold" w:hAnsi="Times New Roman Bold"/>
          <w:b/>
          <w:smallCaps/>
          <w:sz w:val="22"/>
          <w:szCs w:val="22"/>
          <w:lang w:val="en-GB"/>
        </w:rPr>
        <w:t>GEFSEC Project ID: 4080</w:t>
      </w:r>
    </w:p>
    <w:p w:rsidR="0007628E" w:rsidRPr="00F7229C" w:rsidRDefault="00D413D6">
      <w:pPr>
        <w:rPr>
          <w:rFonts w:ascii="Times New Roman Bold" w:hAnsi="Times New Roman Bold"/>
          <w:smallCaps/>
          <w:sz w:val="22"/>
          <w:szCs w:val="22"/>
          <w:lang w:val="en-GB"/>
        </w:rPr>
      </w:pPr>
      <w:r w:rsidRPr="00F7229C">
        <w:rPr>
          <w:rFonts w:ascii="Times New Roman Bold" w:hAnsi="Times New Roman Bold"/>
          <w:b/>
          <w:smallCaps/>
          <w:sz w:val="22"/>
          <w:szCs w:val="22"/>
          <w:lang w:val="en-GB"/>
        </w:rPr>
        <w:t>GEF AGENCY PROJECT ID:</w:t>
      </w:r>
      <w:r w:rsidRPr="00F7229C">
        <w:rPr>
          <w:rFonts w:ascii="Times New Roman Bold" w:hAnsi="Times New Roman Bold"/>
          <w:smallCaps/>
          <w:sz w:val="22"/>
          <w:szCs w:val="22"/>
          <w:lang w:val="en-GB"/>
        </w:rPr>
        <w:t xml:space="preserve">  4313</w:t>
      </w:r>
    </w:p>
    <w:p w:rsidR="0007628E" w:rsidRPr="00F7229C" w:rsidRDefault="00D413D6">
      <w:pPr>
        <w:rPr>
          <w:sz w:val="22"/>
          <w:szCs w:val="22"/>
          <w:lang w:val="en-GB"/>
        </w:rPr>
      </w:pPr>
      <w:r w:rsidRPr="00F7229C">
        <w:rPr>
          <w:rFonts w:ascii="Times New Roman Bold" w:hAnsi="Times New Roman Bold"/>
          <w:b/>
          <w:smallCaps/>
          <w:sz w:val="22"/>
          <w:szCs w:val="22"/>
          <w:lang w:val="en-GB"/>
        </w:rPr>
        <w:t>COUNTRY (ies):</w:t>
      </w:r>
      <w:r w:rsidRPr="00F7229C">
        <w:rPr>
          <w:sz w:val="22"/>
          <w:szCs w:val="22"/>
          <w:lang w:val="en-GB"/>
        </w:rPr>
        <w:t xml:space="preserve"> Senegal</w:t>
      </w:r>
    </w:p>
    <w:p w:rsidR="00203137" w:rsidRPr="00F7229C" w:rsidRDefault="00D413D6" w:rsidP="00203137">
      <w:pPr>
        <w:rPr>
          <w:sz w:val="22"/>
          <w:szCs w:val="22"/>
          <w:lang w:val="en-GB"/>
        </w:rPr>
      </w:pPr>
      <w:r w:rsidRPr="00F7229C">
        <w:rPr>
          <w:rFonts w:ascii="Times New Roman Bold" w:hAnsi="Times New Roman Bold"/>
          <w:b/>
          <w:smallCaps/>
          <w:sz w:val="22"/>
          <w:szCs w:val="22"/>
          <w:lang w:val="en-GB"/>
        </w:rPr>
        <w:t>Project Title:</w:t>
      </w:r>
      <w:r w:rsidRPr="00F7229C">
        <w:rPr>
          <w:sz w:val="22"/>
          <w:szCs w:val="22"/>
          <w:lang w:val="en-GB"/>
        </w:rPr>
        <w:t xml:space="preserve"> </w:t>
      </w:r>
      <w:r w:rsidR="00DF3157">
        <w:rPr>
          <w:sz w:val="22"/>
          <w:szCs w:val="22"/>
          <w:lang w:val="en-GB"/>
        </w:rPr>
        <w:t xml:space="preserve">SPWA - </w:t>
      </w:r>
      <w:r w:rsidRPr="00F7229C">
        <w:rPr>
          <w:sz w:val="22"/>
          <w:szCs w:val="22"/>
          <w:lang w:val="en-GB"/>
        </w:rPr>
        <w:t xml:space="preserve">Participatory Conservation of Biodiversity and Low Carbon Development of Pilot Ecovillages Adjacent to Protected Areas in Senegal.  </w:t>
      </w:r>
    </w:p>
    <w:p w:rsidR="0007628E" w:rsidRPr="00F7229C" w:rsidRDefault="00D413D6">
      <w:pPr>
        <w:rPr>
          <w:rFonts w:ascii="Times New Roman Bold" w:hAnsi="Times New Roman Bold"/>
          <w:b/>
          <w:smallCaps/>
          <w:sz w:val="22"/>
          <w:szCs w:val="22"/>
          <w:lang w:val="en-GB"/>
        </w:rPr>
      </w:pPr>
      <w:r w:rsidRPr="00F7229C">
        <w:rPr>
          <w:rFonts w:ascii="Times New Roman Bold" w:hAnsi="Times New Roman Bold"/>
          <w:b/>
          <w:smallCaps/>
          <w:sz w:val="22"/>
          <w:szCs w:val="22"/>
          <w:lang w:val="en-GB"/>
        </w:rPr>
        <w:t>GEF Agency (ies)</w:t>
      </w:r>
      <w:r w:rsidRPr="00F7229C">
        <w:rPr>
          <w:b/>
          <w:bCs/>
          <w:sz w:val="22"/>
          <w:szCs w:val="22"/>
          <w:lang w:val="en-GB"/>
        </w:rPr>
        <w:t>:</w:t>
      </w:r>
      <w:r w:rsidRPr="00F7229C">
        <w:rPr>
          <w:sz w:val="22"/>
          <w:szCs w:val="22"/>
          <w:lang w:val="en-GB"/>
        </w:rPr>
        <w:t xml:space="preserve"> UNDP</w:t>
      </w:r>
    </w:p>
    <w:p w:rsidR="00037EEF" w:rsidRPr="00F7229C" w:rsidRDefault="00D413D6" w:rsidP="00037EEF">
      <w:pPr>
        <w:rPr>
          <w:sz w:val="22"/>
          <w:szCs w:val="22"/>
          <w:lang w:val="en-GB"/>
        </w:rPr>
      </w:pPr>
      <w:r w:rsidRPr="00F7229C">
        <w:rPr>
          <w:rFonts w:ascii="Times New Roman Bold" w:hAnsi="Times New Roman Bold"/>
          <w:b/>
          <w:smallCaps/>
          <w:sz w:val="22"/>
          <w:szCs w:val="22"/>
          <w:lang w:val="en-GB"/>
        </w:rPr>
        <w:t>Other Executing partner(s):</w:t>
      </w:r>
      <w:r w:rsidRPr="00F7229C">
        <w:rPr>
          <w:sz w:val="22"/>
          <w:szCs w:val="22"/>
          <w:lang w:val="en-GB"/>
        </w:rPr>
        <w:t xml:space="preserve"> National Ecovillages Agency (ANEV)</w:t>
      </w:r>
    </w:p>
    <w:p w:rsidR="0007628E" w:rsidRPr="00F7229C" w:rsidRDefault="00D413D6">
      <w:pPr>
        <w:rPr>
          <w:sz w:val="22"/>
          <w:szCs w:val="22"/>
          <w:lang w:val="en-GB"/>
        </w:rPr>
      </w:pPr>
      <w:r w:rsidRPr="00F7229C">
        <w:rPr>
          <w:rFonts w:ascii="Times New Roman Bold" w:hAnsi="Times New Roman Bold"/>
          <w:b/>
          <w:smallCaps/>
          <w:sz w:val="22"/>
          <w:szCs w:val="22"/>
          <w:lang w:val="en-GB"/>
        </w:rPr>
        <w:t xml:space="preserve">GEF Focal </w:t>
      </w:r>
      <w:smartTag w:uri="urn:schemas-microsoft-com:office:smarttags" w:element="stockticker">
        <w:r w:rsidRPr="00F7229C">
          <w:rPr>
            <w:rFonts w:ascii="Times New Roman Bold" w:hAnsi="Times New Roman Bold"/>
            <w:b/>
            <w:smallCaps/>
            <w:sz w:val="22"/>
            <w:szCs w:val="22"/>
            <w:lang w:val="en-GB"/>
          </w:rPr>
          <w:t>Area</w:t>
        </w:r>
      </w:smartTag>
      <w:r w:rsidRPr="00F7229C">
        <w:rPr>
          <w:rFonts w:ascii="Times New Roman Bold" w:hAnsi="Times New Roman Bold"/>
          <w:b/>
          <w:smallCaps/>
          <w:sz w:val="22"/>
          <w:szCs w:val="22"/>
          <w:lang w:val="en-GB"/>
        </w:rPr>
        <w:t>(s):</w:t>
      </w:r>
      <w:r w:rsidRPr="00F7229C">
        <w:rPr>
          <w:sz w:val="22"/>
          <w:szCs w:val="22"/>
          <w:lang w:val="en-GB"/>
        </w:rPr>
        <w:t xml:space="preserve"> </w:t>
      </w:r>
      <w:bookmarkStart w:id="0" w:name="OLE_LINK1"/>
      <w:bookmarkStart w:id="1" w:name="OLE_LINK2"/>
      <w:r w:rsidR="00D14BE0" w:rsidRPr="00F7229C">
        <w:rPr>
          <w:sz w:val="22"/>
          <w:szCs w:val="22"/>
          <w:lang w:val="en-GB"/>
        </w:rPr>
        <w:fldChar w:fldCharType="begin"/>
      </w:r>
      <w:r w:rsidRPr="00F7229C">
        <w:rPr>
          <w:sz w:val="22"/>
          <w:szCs w:val="22"/>
          <w:lang w:val="en-GB"/>
        </w:rPr>
        <w:instrText xml:space="preserve"> FORMDROPDOWN </w:instrText>
      </w:r>
      <w:r w:rsidR="00D14BE0" w:rsidRPr="00F7229C">
        <w:rPr>
          <w:sz w:val="22"/>
          <w:szCs w:val="22"/>
          <w:lang w:val="en-GB"/>
        </w:rPr>
        <w:fldChar w:fldCharType="end"/>
      </w:r>
      <w:r w:rsidRPr="00F7229C">
        <w:rPr>
          <w:sz w:val="22"/>
          <w:szCs w:val="22"/>
          <w:lang w:val="en-GB"/>
        </w:rPr>
        <w:t>Biodiversity &amp; Climate Change</w:t>
      </w:r>
      <w:bookmarkEnd w:id="0"/>
      <w:bookmarkEnd w:id="1"/>
    </w:p>
    <w:p w:rsidR="00D92BA9" w:rsidRPr="00F7229C" w:rsidRDefault="00D413D6" w:rsidP="00D92BA9">
      <w:pPr>
        <w:rPr>
          <w:lang w:val="en-GB"/>
        </w:rPr>
      </w:pPr>
      <w:r w:rsidRPr="00F7229C">
        <w:rPr>
          <w:b/>
          <w:smallCaps/>
          <w:sz w:val="22"/>
          <w:lang w:val="en-GB"/>
        </w:rPr>
        <w:t>GEF-4 Strategic program(s)</w:t>
      </w:r>
      <w:r w:rsidRPr="00F7229C">
        <w:rPr>
          <w:lang w:val="en-GB"/>
        </w:rPr>
        <w:t>: BDSP4-SFM3-CC</w:t>
      </w:r>
    </w:p>
    <w:p w:rsidR="006F09AA" w:rsidRPr="00F7229C" w:rsidRDefault="00D413D6" w:rsidP="00D92BA9">
      <w:pPr>
        <w:rPr>
          <w:rFonts w:ascii="Times New Roman Bold" w:hAnsi="Times New Roman Bold"/>
          <w:sz w:val="22"/>
          <w:szCs w:val="22"/>
          <w:lang w:val="en-GB"/>
        </w:rPr>
      </w:pPr>
      <w:r w:rsidRPr="00F7229C">
        <w:rPr>
          <w:rFonts w:ascii="Times New Roman Bold" w:hAnsi="Times New Roman Bold"/>
          <w:b/>
          <w:smallCaps/>
          <w:sz w:val="22"/>
          <w:szCs w:val="22"/>
          <w:lang w:val="en-GB"/>
        </w:rPr>
        <w:t xml:space="preserve">name of parent/program/umbrella project:  </w:t>
      </w:r>
      <w:r w:rsidRPr="00F7229C">
        <w:rPr>
          <w:rFonts w:ascii="Times New Roman Bold" w:hAnsi="Times New Roman Bold"/>
          <w:sz w:val="22"/>
          <w:szCs w:val="22"/>
          <w:lang w:val="en-GB"/>
        </w:rPr>
        <w:t>GEF Strategic Program for West Africa</w:t>
      </w:r>
    </w:p>
    <w:p w:rsidR="0007628E" w:rsidRPr="00F7229C" w:rsidRDefault="00D413D6">
      <w:pPr>
        <w:spacing w:after="120"/>
        <w:rPr>
          <w:rFonts w:ascii="Times New Roman Bold" w:hAnsi="Times New Roman Bold"/>
          <w:b/>
          <w:smallCaps/>
          <w:sz w:val="22"/>
          <w:szCs w:val="22"/>
          <w:lang w:val="en-GB"/>
        </w:rPr>
      </w:pPr>
      <w:r w:rsidRPr="00F7229C">
        <w:rPr>
          <w:rFonts w:ascii="Times New Roman Bold" w:hAnsi="Times New Roman Bold"/>
          <w:b/>
          <w:smallCaps/>
          <w:sz w:val="22"/>
          <w:szCs w:val="22"/>
          <w:lang w:val="en-GB"/>
        </w:rPr>
        <w:t xml:space="preserve">a.   Project preparation Timeframe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8"/>
        <w:gridCol w:w="2835"/>
      </w:tblGrid>
      <w:tr w:rsidR="0007628E" w:rsidRPr="00F7229C" w:rsidTr="00617FAA">
        <w:tc>
          <w:tcPr>
            <w:tcW w:w="4678" w:type="dxa"/>
          </w:tcPr>
          <w:p w:rsidR="0007628E" w:rsidRPr="00F7229C" w:rsidRDefault="00D413D6">
            <w:pPr>
              <w:rPr>
                <w:rFonts w:cs="Times New Roman Bold"/>
                <w:sz w:val="22"/>
                <w:szCs w:val="22"/>
                <w:lang w:val="en-GB"/>
              </w:rPr>
            </w:pPr>
            <w:r w:rsidRPr="00F7229C">
              <w:rPr>
                <w:rFonts w:cs="Times New Roman Bold"/>
                <w:sz w:val="22"/>
                <w:szCs w:val="22"/>
                <w:lang w:val="en-GB"/>
              </w:rPr>
              <w:t>Start date</w:t>
            </w:r>
          </w:p>
        </w:tc>
        <w:tc>
          <w:tcPr>
            <w:tcW w:w="2835" w:type="dxa"/>
          </w:tcPr>
          <w:p w:rsidR="0007628E" w:rsidRPr="00E9288C" w:rsidRDefault="00801B71" w:rsidP="001E4B1B">
            <w:pPr>
              <w:jc w:val="center"/>
              <w:rPr>
                <w:rFonts w:cs="Times New Roman Bold"/>
                <w:sz w:val="22"/>
                <w:szCs w:val="22"/>
                <w:highlight w:val="yellow"/>
                <w:lang w:val="en-GB"/>
              </w:rPr>
            </w:pPr>
            <w:r w:rsidRPr="00801B71">
              <w:rPr>
                <w:rFonts w:cs="Times New Roman Bold"/>
                <w:sz w:val="22"/>
                <w:szCs w:val="22"/>
                <w:highlight w:val="yellow"/>
                <w:lang w:val="en-GB"/>
              </w:rPr>
              <w:t>Mar-2010</w:t>
            </w:r>
          </w:p>
        </w:tc>
      </w:tr>
      <w:tr w:rsidR="0007628E" w:rsidRPr="00F7229C" w:rsidTr="00617FAA">
        <w:tc>
          <w:tcPr>
            <w:tcW w:w="4678" w:type="dxa"/>
          </w:tcPr>
          <w:p w:rsidR="0007628E" w:rsidRPr="00F7229C" w:rsidRDefault="00D413D6">
            <w:pPr>
              <w:rPr>
                <w:rFonts w:cs="Times New Roman Bold"/>
                <w:sz w:val="22"/>
                <w:szCs w:val="22"/>
                <w:lang w:val="en-GB"/>
              </w:rPr>
            </w:pPr>
            <w:r w:rsidRPr="00F7229C">
              <w:rPr>
                <w:rFonts w:cs="Times New Roman Bold"/>
                <w:sz w:val="22"/>
                <w:szCs w:val="22"/>
                <w:lang w:val="en-GB"/>
              </w:rPr>
              <w:t>Completion date</w:t>
            </w:r>
          </w:p>
        </w:tc>
        <w:tc>
          <w:tcPr>
            <w:tcW w:w="2835" w:type="dxa"/>
          </w:tcPr>
          <w:p w:rsidR="0007628E" w:rsidRPr="00E9288C" w:rsidRDefault="00D413D6" w:rsidP="009F6885">
            <w:pPr>
              <w:jc w:val="center"/>
              <w:rPr>
                <w:rFonts w:cs="Times New Roman Bold"/>
                <w:sz w:val="22"/>
                <w:szCs w:val="22"/>
                <w:highlight w:val="yellow"/>
                <w:lang w:val="en-GB"/>
              </w:rPr>
            </w:pPr>
            <w:r w:rsidRPr="00D07673">
              <w:rPr>
                <w:rFonts w:cs="Times New Roman Bold"/>
                <w:sz w:val="22"/>
                <w:szCs w:val="22"/>
                <w:lang w:val="en-GB"/>
              </w:rPr>
              <w:t>Nov-2010</w:t>
            </w:r>
          </w:p>
        </w:tc>
      </w:tr>
    </w:tbl>
    <w:p w:rsidR="0007628E" w:rsidRPr="00F7229C" w:rsidRDefault="0007628E">
      <w:pPr>
        <w:rPr>
          <w:rFonts w:ascii="Times New Roman Bold" w:hAnsi="Times New Roman Bold"/>
          <w:b/>
          <w:smallCaps/>
          <w:sz w:val="22"/>
          <w:szCs w:val="22"/>
          <w:lang w:val="en-GB"/>
        </w:rPr>
      </w:pPr>
    </w:p>
    <w:p w:rsidR="006F09AA" w:rsidRPr="00F7229C" w:rsidRDefault="00D413D6" w:rsidP="006F09AA">
      <w:pPr>
        <w:numPr>
          <w:ilvl w:val="0"/>
          <w:numId w:val="16"/>
        </w:numPr>
        <w:spacing w:after="80"/>
        <w:rPr>
          <w:rFonts w:ascii="Times New Roman Bold" w:hAnsi="Times New Roman Bold"/>
          <w:b/>
          <w:smallCaps/>
          <w:sz w:val="22"/>
          <w:szCs w:val="22"/>
          <w:lang w:val="en-GB"/>
        </w:rPr>
      </w:pPr>
      <w:r w:rsidRPr="00F7229C">
        <w:rPr>
          <w:rFonts w:ascii="Times New Roman Bold" w:hAnsi="Times New Roman Bold"/>
          <w:b/>
          <w:smallCaps/>
          <w:sz w:val="22"/>
          <w:szCs w:val="22"/>
          <w:lang w:val="en-GB"/>
        </w:rPr>
        <w:t>Past project preparation activities ($)</w:t>
      </w:r>
      <w:r w:rsidRPr="00F7229C">
        <w:rPr>
          <w:sz w:val="20"/>
          <w:szCs w:val="20"/>
          <w:lang w:val="en-GB"/>
        </w:rPr>
        <w:t xml:space="preserve">  </w:t>
      </w:r>
      <w:r w:rsidRPr="00F7229C">
        <w:rPr>
          <w:rFonts w:ascii="Times New Roman Bold" w:hAnsi="Times New Roman Bold"/>
          <w:b/>
          <w:smallCaps/>
          <w:sz w:val="22"/>
          <w:szCs w:val="22"/>
          <w:lang w:val="en-GB"/>
        </w:rPr>
        <w:tab/>
      </w:r>
    </w:p>
    <w:p w:rsidR="006F09AA" w:rsidRPr="00F7229C" w:rsidRDefault="00582ADA">
      <w:pPr>
        <w:rPr>
          <w:rFonts w:ascii="Times New Roman Bold" w:hAnsi="Times New Roman Bold"/>
          <w:b/>
          <w:smallCaps/>
          <w:sz w:val="22"/>
          <w:szCs w:val="22"/>
          <w:lang w:val="en-GB"/>
        </w:rPr>
      </w:pPr>
      <w:r w:rsidRPr="00F7229C">
        <w:rPr>
          <w:rFonts w:ascii="Times New Roman Bold" w:hAnsi="Times New Roman Bold"/>
          <w:b/>
          <w:smallCaps/>
          <w:sz w:val="22"/>
          <w:szCs w:val="22"/>
          <w:lang w:val="en-GB"/>
        </w:rPr>
        <w:t>n/a</w:t>
      </w:r>
    </w:p>
    <w:p w:rsidR="00582ADA" w:rsidRPr="00F7229C" w:rsidRDefault="00582ADA">
      <w:pPr>
        <w:rPr>
          <w:rFonts w:ascii="Times New Roman Bold" w:hAnsi="Times New Roman Bold"/>
          <w:b/>
          <w:smallCaps/>
          <w:sz w:val="22"/>
          <w:szCs w:val="22"/>
          <w:lang w:val="en-GB"/>
        </w:rPr>
      </w:pPr>
    </w:p>
    <w:p w:rsidR="0007628E" w:rsidRPr="00F7229C" w:rsidRDefault="00D413D6" w:rsidP="00BA5CC9">
      <w:pPr>
        <w:numPr>
          <w:ilvl w:val="0"/>
          <w:numId w:val="16"/>
        </w:numPr>
        <w:spacing w:after="80"/>
        <w:rPr>
          <w:b/>
          <w:sz w:val="20"/>
          <w:szCs w:val="20"/>
          <w:lang w:val="en-GB"/>
        </w:rPr>
      </w:pPr>
      <w:r w:rsidRPr="00F7229C">
        <w:rPr>
          <w:rFonts w:ascii="Times New Roman Bold" w:hAnsi="Times New Roman Bold"/>
          <w:b/>
          <w:smallCaps/>
          <w:sz w:val="22"/>
          <w:szCs w:val="22"/>
          <w:lang w:val="en-GB"/>
        </w:rPr>
        <w:t>proposed project preparation activities ($)</w:t>
      </w:r>
      <w:r w:rsidRPr="00F7229C">
        <w:rPr>
          <w:b/>
          <w:sz w:val="20"/>
          <w:szCs w:val="20"/>
          <w:lang w:val="en-GB"/>
        </w:rPr>
        <w:t xml:space="preserve">  </w:t>
      </w: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632"/>
      </w:tblGrid>
      <w:tr w:rsidR="00890B34" w:rsidRPr="00F7229C" w:rsidTr="00895891">
        <w:tc>
          <w:tcPr>
            <w:tcW w:w="10632" w:type="dxa"/>
            <w:shd w:val="clear" w:color="auto" w:fill="auto"/>
          </w:tcPr>
          <w:p w:rsidR="009972CC" w:rsidRPr="00F7229C" w:rsidRDefault="00D413D6">
            <w:pPr>
              <w:rPr>
                <w:b/>
                <w:sz w:val="22"/>
                <w:szCs w:val="22"/>
                <w:lang w:val="en-GB"/>
              </w:rPr>
            </w:pPr>
            <w:r w:rsidRPr="00F7229C">
              <w:rPr>
                <w:b/>
                <w:sz w:val="22"/>
                <w:szCs w:val="22"/>
                <w:lang w:val="en-GB"/>
              </w:rPr>
              <w:t xml:space="preserve">Describe the PPG activities and justifications:  </w:t>
            </w:r>
          </w:p>
          <w:p w:rsidR="009972CC" w:rsidRPr="00F7229C" w:rsidRDefault="009972CC">
            <w:pPr>
              <w:rPr>
                <w:b/>
                <w:color w:val="000000"/>
                <w:sz w:val="22"/>
                <w:szCs w:val="22"/>
                <w:lang w:val="en-GB"/>
              </w:rPr>
            </w:pPr>
          </w:p>
          <w:p w:rsidR="003F4916" w:rsidRDefault="00D413D6">
            <w:pPr>
              <w:pStyle w:val="PPGNumberedParas"/>
            </w:pPr>
            <w:r w:rsidRPr="00DF3157">
              <w:t xml:space="preserve">The PPG process will focus on all the activities that are necessary for producing the information that will feed into the UNDP Project Document and the GEF CEO Endorsement Request for the Full-Size Project (FSP)  </w:t>
            </w:r>
            <w:r w:rsidR="00801B71" w:rsidRPr="00801B71">
              <w:t>SPWA - Participatory Conservation of Biodiversity and Low Carbon Development of Pilot Ecovillages at the Vicinity of Protected Areas in Senegal</w:t>
            </w:r>
            <w:r w:rsidRPr="00DF3157">
              <w:t xml:space="preserve">. Those will be submitted to the GEF at the end of the process, following due technical and financial clearance by the UNDP, and will be accompanied by co-financing confirmation letters. </w:t>
            </w:r>
          </w:p>
          <w:p w:rsidR="003F4916" w:rsidRDefault="003F4916"/>
          <w:p w:rsidR="003F4916" w:rsidRDefault="00D413D6">
            <w:pPr>
              <w:pStyle w:val="PPGNumberedParas"/>
            </w:pPr>
            <w:r w:rsidRPr="00DF3157">
              <w:t xml:space="preserve">The PPG Team will take into consideration in project design any comments received from the GEF Secretariat, the GEF Council, STAP or any other relevant partner, and will be preparing a due response to those as part of the FSP for submission. </w:t>
            </w:r>
          </w:p>
          <w:p w:rsidR="003F4916" w:rsidRDefault="003F4916"/>
          <w:p w:rsidR="003F4916" w:rsidRDefault="00D413D6">
            <w:pPr>
              <w:pStyle w:val="PPGNumberedParas"/>
            </w:pPr>
            <w:r w:rsidRPr="00DF3157">
              <w:t>The PPG activities during the preparatory phase will consolidate and supplement the existing information on the biophysical, technical and economic aspects of the Ecovillages’ concept. The project’s technical feasibility and economic viability will be assessed as well as the risks associated with the development of this new and innovative concept of sustainable rural development and participatory global environment conservation.</w:t>
            </w:r>
          </w:p>
          <w:p w:rsidR="003F4916" w:rsidRDefault="003F4916"/>
          <w:p w:rsidR="003F4916" w:rsidRDefault="00D413D6">
            <w:pPr>
              <w:pStyle w:val="PPGNumberedParas"/>
            </w:pPr>
            <w:r w:rsidRPr="00DF3157">
              <w:t>The PPG activities include:</w:t>
            </w:r>
          </w:p>
          <w:p w:rsidR="009972CC" w:rsidRPr="00F7229C" w:rsidRDefault="009972CC">
            <w:pPr>
              <w:jc w:val="both"/>
              <w:rPr>
                <w:color w:val="000000"/>
                <w:sz w:val="22"/>
                <w:lang w:val="en-GB"/>
              </w:rPr>
            </w:pPr>
          </w:p>
          <w:p w:rsidR="009972CC" w:rsidRPr="00F7229C" w:rsidRDefault="005E41E3">
            <w:pPr>
              <w:jc w:val="both"/>
              <w:rPr>
                <w:color w:val="000000"/>
                <w:sz w:val="22"/>
                <w:lang w:val="en-GB"/>
              </w:rPr>
            </w:pPr>
            <w:r w:rsidRPr="00F7229C">
              <w:rPr>
                <w:color w:val="000000"/>
                <w:sz w:val="22"/>
                <w:lang w:val="en-GB"/>
              </w:rPr>
              <w:t xml:space="preserve"> </w:t>
            </w:r>
          </w:p>
          <w:p w:rsidR="009972CC" w:rsidRPr="00F7229C" w:rsidRDefault="00D413D6">
            <w:pPr>
              <w:shd w:val="clear" w:color="auto" w:fill="EEECE1" w:themeFill="background2"/>
              <w:jc w:val="both"/>
              <w:rPr>
                <w:b/>
                <w:color w:val="000000"/>
                <w:sz w:val="22"/>
                <w:u w:val="single"/>
                <w:lang w:val="en-GB"/>
              </w:rPr>
            </w:pPr>
            <w:r w:rsidRPr="00F7229C">
              <w:rPr>
                <w:b/>
                <w:color w:val="000000"/>
                <w:sz w:val="22"/>
                <w:u w:val="single"/>
                <w:lang w:val="en-GB"/>
              </w:rPr>
              <w:t>1. Pilot Site Selection, Socio-economic Analysis and Community Engagement Strategy Development</w:t>
            </w:r>
          </w:p>
          <w:p w:rsidR="009972CC" w:rsidRPr="00F7229C" w:rsidRDefault="009972CC">
            <w:pPr>
              <w:jc w:val="both"/>
              <w:rPr>
                <w:sz w:val="22"/>
                <w:szCs w:val="22"/>
                <w:lang w:val="en-GB"/>
              </w:rPr>
            </w:pPr>
          </w:p>
          <w:p w:rsidR="003F4916" w:rsidRDefault="00D413D6">
            <w:pPr>
              <w:pStyle w:val="PPGNumberedParas"/>
              <w:rPr>
                <w:color w:val="000000"/>
              </w:rPr>
            </w:pPr>
            <w:r w:rsidRPr="00F7229C">
              <w:t xml:space="preserve">In the approved PIF, it is suggested that seven project zones, </w:t>
            </w:r>
            <w:r w:rsidR="00801B71" w:rsidRPr="00801B71">
              <w:rPr>
                <w:highlight w:val="yellow"/>
              </w:rPr>
              <w:t>within or adjacent to the territory (</w:t>
            </w:r>
            <w:r w:rsidR="00801B71" w:rsidRPr="00801B71">
              <w:rPr>
                <w:i/>
                <w:highlight w:val="yellow"/>
              </w:rPr>
              <w:t>terroir</w:t>
            </w:r>
            <w:r w:rsidR="00801B71" w:rsidRPr="00801B71">
              <w:rPr>
                <w:highlight w:val="yellow"/>
              </w:rPr>
              <w:t>) of some</w:t>
            </w:r>
            <w:r w:rsidR="00DF3157">
              <w:t xml:space="preserve"> </w:t>
            </w:r>
            <w:r w:rsidRPr="00F7229C">
              <w:t xml:space="preserve">35 villages, would be the object of gazettal through the category Community Natural Reserves (CNR). The zones </w:t>
            </w:r>
            <w:r w:rsidRPr="00F7229C">
              <w:lastRenderedPageBreak/>
              <w:t>would be selected for their ecological value (e.g. the Manatee Marsh in the Senegal River Valley which is an essential habitat for the manatees, the Niayes ecosystem harbouring several endemic plant species)</w:t>
            </w:r>
            <w:r w:rsidR="00DF3157">
              <w:t xml:space="preserve">. These </w:t>
            </w:r>
            <w:r w:rsidR="00801B71" w:rsidRPr="00801B71">
              <w:rPr>
                <w:highlight w:val="yellow"/>
              </w:rPr>
              <w:t>zones</w:t>
            </w:r>
            <w:r w:rsidRPr="00F7229C">
              <w:t xml:space="preserve"> </w:t>
            </w:r>
            <w:r w:rsidR="00DF3157">
              <w:t xml:space="preserve">will </w:t>
            </w:r>
            <w:r w:rsidRPr="00F7229C">
              <w:t>be indicatively located in areas adjacent to three important protected areas (PAs) in Senegal: the Niokolo Koba National Park, the Saloum Delta Biosphere Reserve and the Ferlo Biome Reserve.</w:t>
            </w:r>
            <w:r w:rsidR="009F4ED6">
              <w:rPr>
                <w:rStyle w:val="FootnoteReference"/>
              </w:rPr>
              <w:footnoteReference w:id="1"/>
            </w:r>
            <w:r w:rsidRPr="00F7229C">
              <w:t xml:space="preserve"> </w:t>
            </w:r>
            <w:r w:rsidRPr="00F7229C">
              <w:rPr>
                <w:color w:val="000000"/>
              </w:rPr>
              <w:t xml:space="preserve">Those villages are expected to form part of the group of Pilot Ecovillages, upon which the GEF project will concentrate. </w:t>
            </w:r>
          </w:p>
          <w:p w:rsidR="009972CC" w:rsidRPr="00F7229C" w:rsidRDefault="009972CC">
            <w:pPr>
              <w:jc w:val="both"/>
              <w:rPr>
                <w:color w:val="000000"/>
                <w:sz w:val="22"/>
                <w:lang w:val="en-GB"/>
              </w:rPr>
            </w:pPr>
          </w:p>
          <w:p w:rsidR="003F4916" w:rsidRDefault="00D413D6">
            <w:pPr>
              <w:pStyle w:val="PPGNumberedParas"/>
            </w:pPr>
            <w:r w:rsidRPr="00F7229C">
              <w:t>The PPG activities on site selection will contribute to:</w:t>
            </w:r>
          </w:p>
          <w:p w:rsidR="009972CC" w:rsidRPr="00F7229C" w:rsidRDefault="00D413D6">
            <w:pPr>
              <w:pStyle w:val="ListParagraph"/>
              <w:widowControl w:val="0"/>
              <w:numPr>
                <w:ilvl w:val="1"/>
                <w:numId w:val="35"/>
              </w:numPr>
              <w:ind w:left="720"/>
              <w:contextualSpacing w:val="0"/>
              <w:jc w:val="both"/>
              <w:rPr>
                <w:sz w:val="22"/>
                <w:szCs w:val="22"/>
                <w:lang w:val="en-GB"/>
              </w:rPr>
            </w:pPr>
            <w:r w:rsidRPr="00F7229C">
              <w:rPr>
                <w:sz w:val="22"/>
                <w:szCs w:val="22"/>
                <w:lang w:val="en-GB"/>
              </w:rPr>
              <w:t xml:space="preserve">Completing a national geographically-based Ecovillage database of existing and potential </w:t>
            </w:r>
            <w:r w:rsidR="005E41E3" w:rsidRPr="00F7229C">
              <w:rPr>
                <w:sz w:val="22"/>
                <w:szCs w:val="22"/>
                <w:lang w:val="en-GB"/>
              </w:rPr>
              <w:t>E</w:t>
            </w:r>
            <w:r w:rsidRPr="00F7229C">
              <w:rPr>
                <w:sz w:val="22"/>
                <w:szCs w:val="22"/>
                <w:lang w:val="en-GB"/>
              </w:rPr>
              <w:t xml:space="preserve">covillages. The list will necessarily include the approximately 40 Ecovillages accredited by the national branch of the Global Ecovillage Network, GENSEN, as well as the Ecovillages where </w:t>
            </w:r>
            <w:r w:rsidR="00E021E2">
              <w:rPr>
                <w:sz w:val="22"/>
                <w:szCs w:val="22"/>
                <w:lang w:val="en-GB"/>
              </w:rPr>
              <w:t xml:space="preserve">the </w:t>
            </w:r>
            <w:r w:rsidRPr="00F7229C">
              <w:rPr>
                <w:sz w:val="22"/>
                <w:szCs w:val="22"/>
                <w:lang w:val="en-GB"/>
              </w:rPr>
              <w:t>National Ecovillage Agency (ANEV) is currently developing activities. The database will build on existing information on demographics and socio-economic data</w:t>
            </w:r>
            <w:r w:rsidR="005E41E3" w:rsidRPr="00F7229C">
              <w:rPr>
                <w:sz w:val="22"/>
                <w:szCs w:val="22"/>
                <w:lang w:val="en-GB"/>
              </w:rPr>
              <w:t xml:space="preserve"> and generate new </w:t>
            </w:r>
            <w:r w:rsidR="00801B71" w:rsidRPr="00801B71">
              <w:rPr>
                <w:sz w:val="22"/>
                <w:szCs w:val="22"/>
                <w:highlight w:val="yellow"/>
                <w:lang w:val="en-GB"/>
              </w:rPr>
              <w:t>data</w:t>
            </w:r>
            <w:r w:rsidR="00E021E2">
              <w:rPr>
                <w:sz w:val="22"/>
                <w:szCs w:val="22"/>
                <w:lang w:val="en-GB"/>
              </w:rPr>
              <w:t xml:space="preserve"> </w:t>
            </w:r>
            <w:r w:rsidR="005E41E3" w:rsidRPr="00F7229C">
              <w:rPr>
                <w:sz w:val="22"/>
                <w:szCs w:val="22"/>
                <w:lang w:val="en-GB"/>
              </w:rPr>
              <w:t>through the field work to be carried out under this PPG</w:t>
            </w:r>
            <w:r w:rsidRPr="00F7229C">
              <w:rPr>
                <w:sz w:val="22"/>
                <w:szCs w:val="22"/>
                <w:lang w:val="en-GB"/>
              </w:rPr>
              <w:t>.</w:t>
            </w:r>
          </w:p>
          <w:p w:rsidR="009972CC" w:rsidRPr="00F7229C" w:rsidRDefault="00D413D6">
            <w:pPr>
              <w:pStyle w:val="ListParagraph"/>
              <w:widowControl w:val="0"/>
              <w:numPr>
                <w:ilvl w:val="1"/>
                <w:numId w:val="35"/>
              </w:numPr>
              <w:ind w:left="720"/>
              <w:contextualSpacing w:val="0"/>
              <w:jc w:val="both"/>
              <w:rPr>
                <w:sz w:val="22"/>
                <w:szCs w:val="22"/>
                <w:lang w:val="en-GB"/>
              </w:rPr>
            </w:pPr>
            <w:r w:rsidRPr="00F7229C">
              <w:rPr>
                <w:sz w:val="22"/>
                <w:szCs w:val="22"/>
                <w:lang w:val="en-GB"/>
              </w:rPr>
              <w:t xml:space="preserve">A suitable set of criteria will be developed for the selection of Pilot Ecovillages for the project. These will </w:t>
            </w:r>
            <w:r w:rsidR="005E41E3" w:rsidRPr="00F7229C">
              <w:rPr>
                <w:sz w:val="22"/>
                <w:szCs w:val="22"/>
                <w:lang w:val="en-GB"/>
              </w:rPr>
              <w:t>necessarily include</w:t>
            </w:r>
            <w:r w:rsidRPr="00F7229C">
              <w:rPr>
                <w:sz w:val="22"/>
                <w:szCs w:val="22"/>
                <w:lang w:val="en-GB"/>
              </w:rPr>
              <w:t xml:space="preserve"> </w:t>
            </w:r>
            <w:r w:rsidR="005E41E3" w:rsidRPr="00F7229C">
              <w:rPr>
                <w:sz w:val="22"/>
                <w:szCs w:val="22"/>
                <w:lang w:val="en-GB"/>
              </w:rPr>
              <w:t xml:space="preserve">the sites’ </w:t>
            </w:r>
            <w:r w:rsidRPr="00F7229C">
              <w:rPr>
                <w:sz w:val="22"/>
                <w:szCs w:val="22"/>
                <w:lang w:val="en-GB"/>
              </w:rPr>
              <w:t>potential to generate global environmental benefits with respect to biodiversity conservation and low-carbon local development</w:t>
            </w:r>
            <w:r w:rsidR="005E41E3" w:rsidRPr="00F7229C">
              <w:rPr>
                <w:sz w:val="22"/>
                <w:szCs w:val="22"/>
                <w:lang w:val="en-GB"/>
              </w:rPr>
              <w:t xml:space="preserve"> plus other criteria as applicable</w:t>
            </w:r>
            <w:r w:rsidRPr="00F7229C">
              <w:rPr>
                <w:sz w:val="22"/>
                <w:szCs w:val="22"/>
                <w:lang w:val="en-GB"/>
              </w:rPr>
              <w:t>.</w:t>
            </w:r>
            <w:r w:rsidR="00A03602">
              <w:rPr>
                <w:sz w:val="22"/>
                <w:szCs w:val="22"/>
                <w:lang w:val="en-GB"/>
              </w:rPr>
              <w:t xml:space="preserve"> </w:t>
            </w:r>
            <w:r w:rsidR="00801B71" w:rsidRPr="00801B71">
              <w:rPr>
                <w:sz w:val="22"/>
                <w:szCs w:val="22"/>
                <w:highlight w:val="yellow"/>
                <w:lang w:val="en-GB"/>
              </w:rPr>
              <w:t xml:space="preserve">This is a very important element </w:t>
            </w:r>
            <w:r w:rsidR="00801B71" w:rsidRPr="00801B71">
              <w:rPr>
                <w:i/>
                <w:sz w:val="22"/>
                <w:szCs w:val="22"/>
                <w:highlight w:val="yellow"/>
                <w:lang w:val="en-GB"/>
              </w:rPr>
              <w:t xml:space="preserve">viz. </w:t>
            </w:r>
            <w:r w:rsidR="00801B71" w:rsidRPr="00801B71">
              <w:rPr>
                <w:sz w:val="22"/>
                <w:szCs w:val="22"/>
                <w:highlight w:val="yellow"/>
                <w:lang w:val="en-GB"/>
              </w:rPr>
              <w:t xml:space="preserve">the project’s overall feasibility, particularly in light of GEF Council comments received </w:t>
            </w:r>
            <w:r w:rsidR="00A03602">
              <w:rPr>
                <w:sz w:val="22"/>
                <w:szCs w:val="22"/>
                <w:highlight w:val="yellow"/>
                <w:lang w:val="en-GB"/>
              </w:rPr>
              <w:t>with respect to</w:t>
            </w:r>
            <w:r w:rsidR="00F1410E">
              <w:rPr>
                <w:sz w:val="22"/>
                <w:szCs w:val="22"/>
                <w:highlight w:val="yellow"/>
                <w:lang w:val="en-GB"/>
              </w:rPr>
              <w:t xml:space="preserve"> CNRs (given </w:t>
            </w:r>
            <w:r w:rsidR="00F1410E" w:rsidRPr="00F1410E">
              <w:rPr>
                <w:sz w:val="22"/>
                <w:szCs w:val="22"/>
                <w:highlight w:val="yellow"/>
                <w:lang w:val="en-GB"/>
              </w:rPr>
              <w:t>the current difficulties met by the Senegalese State to even manage core protected areas such as Niokolo-Koba),</w:t>
            </w:r>
            <w:r w:rsidR="00A03602" w:rsidRPr="00F1410E">
              <w:rPr>
                <w:sz w:val="22"/>
                <w:szCs w:val="22"/>
                <w:highlight w:val="yellow"/>
                <w:lang w:val="en-GB"/>
              </w:rPr>
              <w:t xml:space="preserve"> </w:t>
            </w:r>
            <w:r w:rsidR="00801B71" w:rsidRPr="00801B71">
              <w:rPr>
                <w:sz w:val="22"/>
                <w:szCs w:val="22"/>
                <w:highlight w:val="yellow"/>
                <w:lang w:val="en-GB"/>
              </w:rPr>
              <w:t>the alternative sources of energy that the project proposes and the risks of the project contributing to impoverishment of rural poor.</w:t>
            </w:r>
            <w:r w:rsidR="00F1410E">
              <w:rPr>
                <w:sz w:val="22"/>
                <w:szCs w:val="22"/>
                <w:lang w:val="en-GB"/>
              </w:rPr>
              <w:t xml:space="preserve"> </w:t>
            </w:r>
          </w:p>
          <w:p w:rsidR="009972CC" w:rsidRPr="00F7229C" w:rsidRDefault="00D413D6">
            <w:pPr>
              <w:pStyle w:val="ListParagraph"/>
              <w:widowControl w:val="0"/>
              <w:numPr>
                <w:ilvl w:val="1"/>
                <w:numId w:val="35"/>
              </w:numPr>
              <w:ind w:left="720"/>
              <w:contextualSpacing w:val="0"/>
              <w:jc w:val="both"/>
              <w:rPr>
                <w:sz w:val="22"/>
                <w:szCs w:val="22"/>
                <w:lang w:val="en-GB"/>
              </w:rPr>
            </w:pPr>
            <w:r w:rsidRPr="00F7229C">
              <w:rPr>
                <w:sz w:val="22"/>
                <w:szCs w:val="22"/>
                <w:lang w:val="en-GB"/>
              </w:rPr>
              <w:t>In a consultative</w:t>
            </w:r>
            <w:r w:rsidR="006C48C3" w:rsidRPr="00F7229C">
              <w:rPr>
                <w:sz w:val="22"/>
                <w:szCs w:val="22"/>
                <w:lang w:val="en-GB"/>
              </w:rPr>
              <w:t xml:space="preserve"> and participatory</w:t>
            </w:r>
            <w:r w:rsidRPr="00F7229C">
              <w:rPr>
                <w:sz w:val="22"/>
                <w:szCs w:val="22"/>
                <w:lang w:val="en-GB"/>
              </w:rPr>
              <w:t xml:space="preserve"> fashion, the PPG Team will reach agreement with key stakeholders on the final selection of sites to be covered by the project (Pilot Ecovillages). The total number of proposed sites </w:t>
            </w:r>
            <w:r w:rsidR="006C48C3" w:rsidRPr="00F7229C">
              <w:rPr>
                <w:sz w:val="22"/>
                <w:szCs w:val="22"/>
                <w:lang w:val="en-GB"/>
              </w:rPr>
              <w:t xml:space="preserve">(35 at PIF stage) </w:t>
            </w:r>
            <w:r w:rsidRPr="00F7229C">
              <w:rPr>
                <w:sz w:val="22"/>
                <w:szCs w:val="22"/>
                <w:lang w:val="en-GB"/>
              </w:rPr>
              <w:t>may be reconsidered as part of the task of scoping the project</w:t>
            </w:r>
            <w:r w:rsidR="006C48C3" w:rsidRPr="00F7229C">
              <w:rPr>
                <w:sz w:val="22"/>
                <w:szCs w:val="22"/>
                <w:lang w:val="en-GB"/>
              </w:rPr>
              <w:t>’s</w:t>
            </w:r>
            <w:r w:rsidRPr="00F7229C">
              <w:rPr>
                <w:sz w:val="22"/>
                <w:szCs w:val="22"/>
                <w:lang w:val="en-GB"/>
              </w:rPr>
              <w:t xml:space="preserve"> intervention with a view to </w:t>
            </w:r>
            <w:r w:rsidR="006C48C3" w:rsidRPr="00F7229C">
              <w:rPr>
                <w:sz w:val="22"/>
                <w:szCs w:val="22"/>
                <w:lang w:val="en-GB"/>
              </w:rPr>
              <w:t>its</w:t>
            </w:r>
            <w:r w:rsidRPr="00F7229C">
              <w:rPr>
                <w:sz w:val="22"/>
                <w:szCs w:val="22"/>
                <w:lang w:val="en-GB"/>
              </w:rPr>
              <w:t xml:space="preserve"> overall feasibility. The possibility of including ‘primary’ and ‘secondary’ sites</w:t>
            </w:r>
            <w:r w:rsidR="006C48C3" w:rsidRPr="00F7229C">
              <w:rPr>
                <w:sz w:val="22"/>
                <w:szCs w:val="22"/>
                <w:lang w:val="en-GB"/>
              </w:rPr>
              <w:t>,</w:t>
            </w:r>
            <w:r w:rsidRPr="00F7229C">
              <w:rPr>
                <w:sz w:val="22"/>
                <w:szCs w:val="22"/>
                <w:lang w:val="en-GB"/>
              </w:rPr>
              <w:t xml:space="preserve"> where the interventions differ in intensity</w:t>
            </w:r>
            <w:r w:rsidR="006C48C3" w:rsidRPr="00F7229C">
              <w:rPr>
                <w:sz w:val="22"/>
                <w:szCs w:val="22"/>
                <w:lang w:val="en-GB"/>
              </w:rPr>
              <w:t>,</w:t>
            </w:r>
            <w:r w:rsidRPr="00F7229C">
              <w:rPr>
                <w:sz w:val="22"/>
                <w:szCs w:val="22"/>
                <w:lang w:val="en-GB"/>
              </w:rPr>
              <w:t xml:space="preserve"> will be </w:t>
            </w:r>
            <w:r w:rsidR="006C48C3" w:rsidRPr="00F7229C">
              <w:rPr>
                <w:sz w:val="22"/>
                <w:szCs w:val="22"/>
                <w:lang w:val="en-GB"/>
              </w:rPr>
              <w:t>evaluated</w:t>
            </w:r>
            <w:r w:rsidRPr="00F7229C">
              <w:rPr>
                <w:sz w:val="22"/>
                <w:szCs w:val="22"/>
                <w:lang w:val="en-GB"/>
              </w:rPr>
              <w:t xml:space="preserve"> in this context.</w:t>
            </w:r>
            <w:r w:rsidR="00D02749">
              <w:rPr>
                <w:sz w:val="22"/>
                <w:szCs w:val="22"/>
                <w:lang w:val="en-GB"/>
              </w:rPr>
              <w:t xml:space="preserve"> </w:t>
            </w:r>
            <w:r w:rsidR="00801B71" w:rsidRPr="00801B71">
              <w:rPr>
                <w:sz w:val="22"/>
                <w:szCs w:val="22"/>
                <w:highlight w:val="yellow"/>
                <w:lang w:val="en-GB"/>
              </w:rPr>
              <w:t>This is also to be carried out bearing in mind the mentioned critical comments received from the GEF Council.</w:t>
            </w:r>
            <w:r w:rsidR="00D02749">
              <w:rPr>
                <w:sz w:val="22"/>
                <w:szCs w:val="22"/>
                <w:lang w:val="en-GB"/>
              </w:rPr>
              <w:t xml:space="preserve"> </w:t>
            </w:r>
          </w:p>
          <w:p w:rsidR="009972CC" w:rsidRPr="00F7229C" w:rsidRDefault="006C48C3">
            <w:pPr>
              <w:pStyle w:val="ListParagraph"/>
              <w:widowControl w:val="0"/>
              <w:numPr>
                <w:ilvl w:val="1"/>
                <w:numId w:val="35"/>
              </w:numPr>
              <w:ind w:left="720"/>
              <w:contextualSpacing w:val="0"/>
              <w:jc w:val="both"/>
              <w:rPr>
                <w:sz w:val="22"/>
                <w:szCs w:val="22"/>
                <w:lang w:val="en-GB"/>
              </w:rPr>
            </w:pPr>
            <w:r w:rsidRPr="00F7229C">
              <w:rPr>
                <w:sz w:val="22"/>
                <w:szCs w:val="22"/>
                <w:lang w:val="en-GB"/>
              </w:rPr>
              <w:t xml:space="preserve">Carry out the Ecovillages Survey. </w:t>
            </w:r>
            <w:r w:rsidR="00D413D6" w:rsidRPr="00F7229C">
              <w:rPr>
                <w:sz w:val="22"/>
                <w:szCs w:val="22"/>
                <w:lang w:val="en-GB"/>
              </w:rPr>
              <w:t xml:space="preserve">Selected sites will be surveyed on the ground for key socio-economic features and mapped. The assessment work will also serve to carry </w:t>
            </w:r>
            <w:r w:rsidRPr="00F7229C">
              <w:rPr>
                <w:sz w:val="22"/>
                <w:szCs w:val="22"/>
                <w:lang w:val="en-GB"/>
              </w:rPr>
              <w:t xml:space="preserve">out </w:t>
            </w:r>
            <w:r w:rsidR="00D413D6" w:rsidRPr="00F7229C">
              <w:rPr>
                <w:sz w:val="22"/>
                <w:szCs w:val="22"/>
                <w:lang w:val="en-GB"/>
              </w:rPr>
              <w:t xml:space="preserve">consultations at the local level. </w:t>
            </w:r>
          </w:p>
          <w:p w:rsidR="009972CC" w:rsidRPr="00F7229C" w:rsidRDefault="00D413D6">
            <w:pPr>
              <w:pStyle w:val="ListParagraph"/>
              <w:widowControl w:val="0"/>
              <w:numPr>
                <w:ilvl w:val="1"/>
                <w:numId w:val="35"/>
              </w:numPr>
              <w:ind w:left="720"/>
              <w:contextualSpacing w:val="0"/>
              <w:jc w:val="both"/>
              <w:rPr>
                <w:sz w:val="22"/>
                <w:szCs w:val="22"/>
                <w:lang w:val="en-GB"/>
              </w:rPr>
            </w:pPr>
            <w:r w:rsidRPr="00F7229C">
              <w:rPr>
                <w:sz w:val="22"/>
                <w:szCs w:val="22"/>
                <w:lang w:val="en-GB"/>
              </w:rPr>
              <w:t>Initial proposals for the location, polygons and surface coverage for the CNRs and for alternative livelihoods activities (</w:t>
            </w:r>
            <w:r w:rsidRPr="00F7229C">
              <w:rPr>
                <w:i/>
                <w:sz w:val="22"/>
                <w:szCs w:val="22"/>
                <w:lang w:val="en-GB"/>
              </w:rPr>
              <w:t>Jatropha curcas</w:t>
            </w:r>
            <w:r w:rsidRPr="00F7229C">
              <w:rPr>
                <w:sz w:val="22"/>
                <w:szCs w:val="22"/>
                <w:lang w:val="en-GB"/>
              </w:rPr>
              <w:t xml:space="preserve"> agrofuel development; mangrove regeneration; </w:t>
            </w:r>
            <w:r w:rsidR="00DA5CB6" w:rsidRPr="00F7229C">
              <w:rPr>
                <w:sz w:val="22"/>
                <w:szCs w:val="22"/>
                <w:lang w:val="en-GB"/>
              </w:rPr>
              <w:t>development of arboreta</w:t>
            </w:r>
            <w:r w:rsidRPr="00F7229C">
              <w:rPr>
                <w:sz w:val="22"/>
                <w:szCs w:val="22"/>
                <w:lang w:val="en-GB"/>
              </w:rPr>
              <w:t xml:space="preserve"> and </w:t>
            </w:r>
            <w:r w:rsidR="00DA5CB6" w:rsidRPr="00F7229C">
              <w:rPr>
                <w:sz w:val="22"/>
                <w:szCs w:val="22"/>
                <w:lang w:val="en-GB"/>
              </w:rPr>
              <w:t xml:space="preserve">massive </w:t>
            </w:r>
            <w:r w:rsidR="00582ADA" w:rsidRPr="00F7229C">
              <w:rPr>
                <w:sz w:val="22"/>
                <w:szCs w:val="22"/>
                <w:lang w:val="en-GB"/>
              </w:rPr>
              <w:t>afforestation</w:t>
            </w:r>
            <w:r w:rsidRPr="00F7229C">
              <w:rPr>
                <w:sz w:val="22"/>
                <w:szCs w:val="22"/>
                <w:lang w:val="en-GB"/>
              </w:rPr>
              <w:t xml:space="preserve">) will be made. </w:t>
            </w:r>
          </w:p>
          <w:p w:rsidR="009972CC" w:rsidRPr="00F7229C" w:rsidRDefault="00D413D6">
            <w:pPr>
              <w:pStyle w:val="ListParagraph"/>
              <w:widowControl w:val="0"/>
              <w:numPr>
                <w:ilvl w:val="1"/>
                <w:numId w:val="35"/>
              </w:numPr>
              <w:ind w:left="720"/>
              <w:contextualSpacing w:val="0"/>
              <w:jc w:val="both"/>
              <w:rPr>
                <w:sz w:val="22"/>
                <w:szCs w:val="22"/>
                <w:lang w:val="en-GB"/>
              </w:rPr>
            </w:pPr>
            <w:r w:rsidRPr="00F7229C">
              <w:rPr>
                <w:sz w:val="22"/>
                <w:szCs w:val="22"/>
                <w:lang w:val="en-GB"/>
              </w:rPr>
              <w:t>Proposed CNRs will be named</w:t>
            </w:r>
            <w:r w:rsidR="006C48C3" w:rsidRPr="00F7229C">
              <w:rPr>
                <w:sz w:val="22"/>
                <w:szCs w:val="22"/>
                <w:lang w:val="en-GB"/>
              </w:rPr>
              <w:t>,</w:t>
            </w:r>
            <w:r w:rsidRPr="00F7229C">
              <w:rPr>
                <w:sz w:val="22"/>
                <w:szCs w:val="22"/>
                <w:lang w:val="en-GB"/>
              </w:rPr>
              <w:t xml:space="preserve"> in full consultation with resident communities</w:t>
            </w:r>
            <w:r w:rsidR="006C48C3" w:rsidRPr="00F7229C">
              <w:rPr>
                <w:sz w:val="22"/>
                <w:szCs w:val="22"/>
                <w:lang w:val="en-GB"/>
              </w:rPr>
              <w:t>,</w:t>
            </w:r>
            <w:r w:rsidRPr="00F7229C">
              <w:rPr>
                <w:sz w:val="22"/>
                <w:szCs w:val="22"/>
                <w:lang w:val="en-GB"/>
              </w:rPr>
              <w:t xml:space="preserve"> and the PA Management Effectiveness Tracking Tool (METT) will be completed for the proposed sites slated for PA gazettal. The PPG team will decide whether it is applicable or not to also include in ‘SO1 Tracking Tool’ the PA Financial Sustainability Scorecard, given the potentially limited contribution of CNRs to PA finance.</w:t>
            </w:r>
            <w:r w:rsidR="006C48C3" w:rsidRPr="00F7229C">
              <w:rPr>
                <w:sz w:val="22"/>
                <w:szCs w:val="22"/>
                <w:lang w:val="en-GB"/>
              </w:rPr>
              <w:t xml:space="preserve"> Due justification will be provided.</w:t>
            </w:r>
          </w:p>
          <w:p w:rsidR="009972CC" w:rsidRPr="00F7229C" w:rsidRDefault="00D413D6">
            <w:pPr>
              <w:pStyle w:val="ListParagraph"/>
              <w:widowControl w:val="0"/>
              <w:numPr>
                <w:ilvl w:val="1"/>
                <w:numId w:val="35"/>
              </w:numPr>
              <w:ind w:left="720"/>
              <w:contextualSpacing w:val="0"/>
              <w:jc w:val="both"/>
              <w:rPr>
                <w:sz w:val="22"/>
                <w:szCs w:val="22"/>
                <w:lang w:val="en-GB"/>
              </w:rPr>
            </w:pPr>
            <w:r w:rsidRPr="00F7229C">
              <w:rPr>
                <w:sz w:val="22"/>
                <w:szCs w:val="22"/>
                <w:lang w:val="en-GB"/>
              </w:rPr>
              <w:t xml:space="preserve">The PPG team </w:t>
            </w:r>
            <w:r w:rsidR="006C48C3" w:rsidRPr="00F7229C">
              <w:rPr>
                <w:sz w:val="22"/>
                <w:szCs w:val="22"/>
                <w:lang w:val="en-GB"/>
              </w:rPr>
              <w:t xml:space="preserve">will equally </w:t>
            </w:r>
            <w:r w:rsidRPr="00F7229C">
              <w:rPr>
                <w:sz w:val="22"/>
                <w:szCs w:val="22"/>
                <w:lang w:val="en-GB"/>
              </w:rPr>
              <w:t>assess the implications of considering CNRs (or some of them), and the co-management models to be engineered by the project, under the special PA category Indigenous Community Conservation Areas (ICCA).</w:t>
            </w:r>
            <w:r w:rsidR="006C48C3" w:rsidRPr="00F7229C">
              <w:rPr>
                <w:sz w:val="22"/>
                <w:szCs w:val="22"/>
                <w:lang w:val="en-GB"/>
              </w:rPr>
              <w:t xml:space="preserve"> Special guidance from UNDP and the Convention on Biological Diversity applies in that case.</w:t>
            </w:r>
          </w:p>
          <w:p w:rsidR="009972CC" w:rsidRPr="00F7229C" w:rsidRDefault="009972CC">
            <w:pPr>
              <w:jc w:val="both"/>
              <w:rPr>
                <w:color w:val="000000"/>
                <w:sz w:val="22"/>
                <w:lang w:val="en-GB"/>
              </w:rPr>
            </w:pPr>
          </w:p>
          <w:p w:rsidR="009972CC" w:rsidRPr="00F7229C" w:rsidRDefault="009972CC">
            <w:pPr>
              <w:jc w:val="both"/>
              <w:rPr>
                <w:color w:val="000000"/>
                <w:sz w:val="22"/>
                <w:lang w:val="en-GB"/>
              </w:rPr>
            </w:pPr>
          </w:p>
          <w:p w:rsidR="009972CC" w:rsidRPr="00F7229C" w:rsidRDefault="00D413D6">
            <w:pPr>
              <w:shd w:val="clear" w:color="auto" w:fill="EEECE1" w:themeFill="background2"/>
              <w:jc w:val="both"/>
              <w:rPr>
                <w:b/>
                <w:sz w:val="22"/>
                <w:szCs w:val="22"/>
                <w:u w:val="single"/>
                <w:lang w:val="en-GB"/>
              </w:rPr>
            </w:pPr>
            <w:r w:rsidRPr="00F7229C">
              <w:rPr>
                <w:b/>
                <w:sz w:val="22"/>
                <w:szCs w:val="22"/>
                <w:u w:val="single"/>
                <w:lang w:val="en-GB"/>
              </w:rPr>
              <w:t>2. Baseline Data Collection and Information Gap Analysis</w:t>
            </w:r>
          </w:p>
          <w:p w:rsidR="009972CC" w:rsidRPr="00F7229C" w:rsidRDefault="009972CC">
            <w:pPr>
              <w:jc w:val="both"/>
              <w:rPr>
                <w:color w:val="000000"/>
                <w:sz w:val="22"/>
                <w:lang w:val="en-GB"/>
              </w:rPr>
            </w:pPr>
          </w:p>
          <w:p w:rsidR="003F4916" w:rsidRDefault="00D413D6">
            <w:pPr>
              <w:pStyle w:val="PPGNumberedParas"/>
            </w:pPr>
            <w:r w:rsidRPr="00F7229C">
              <w:t xml:space="preserve">The baseline data that will be collected, as well as other information to be researched and collated for the preparation of the FSP to the GEF can be subdivided into two major groups: (1) the </w:t>
            </w:r>
            <w:r w:rsidR="00EE6724" w:rsidRPr="00F7229C">
              <w:t>‘</w:t>
            </w:r>
            <w:r w:rsidR="000F490D" w:rsidRPr="00F7229C">
              <w:t>B</w:t>
            </w:r>
            <w:r w:rsidRPr="00F7229C">
              <w:t xml:space="preserve">iodiversity </w:t>
            </w:r>
            <w:r w:rsidR="000F490D" w:rsidRPr="00F7229C">
              <w:t>B</w:t>
            </w:r>
            <w:r w:rsidRPr="00F7229C">
              <w:t>aseline</w:t>
            </w:r>
            <w:r w:rsidR="00EE6724" w:rsidRPr="00F7229C">
              <w:t>’</w:t>
            </w:r>
            <w:r w:rsidRPr="00F7229C">
              <w:t xml:space="preserve"> and (2) the </w:t>
            </w:r>
            <w:r w:rsidR="00EE6724" w:rsidRPr="00F7229C">
              <w:t>‘</w:t>
            </w:r>
            <w:r w:rsidR="000F490D" w:rsidRPr="00F7229C">
              <w:t>E</w:t>
            </w:r>
            <w:r w:rsidRPr="00F7229C">
              <w:t>nergy</w:t>
            </w:r>
            <w:r w:rsidR="00EE6724" w:rsidRPr="00F7229C">
              <w:t xml:space="preserve">, </w:t>
            </w:r>
            <w:r w:rsidRPr="00F7229C">
              <w:t xml:space="preserve">and </w:t>
            </w:r>
            <w:r w:rsidR="000F490D" w:rsidRPr="00F7229C">
              <w:t>C</w:t>
            </w:r>
            <w:r w:rsidRPr="00F7229C">
              <w:t>arbon baseline</w:t>
            </w:r>
            <w:r w:rsidR="00EE6724" w:rsidRPr="00F7229C">
              <w:t>’</w:t>
            </w:r>
            <w:r w:rsidRPr="00F7229C">
              <w:t xml:space="preserve">. Yet, the Ecovillage model builds on an integrated approach to sustainable use of natural resources, biodiversity conservation, and efficient use of available sources of renewable energy in rural areas of Senegal. The distinction between these two groups is </w:t>
            </w:r>
            <w:r w:rsidR="000F490D" w:rsidRPr="00F7229C">
              <w:t xml:space="preserve">purely methodological and </w:t>
            </w:r>
            <w:r w:rsidRPr="00F7229C">
              <w:t xml:space="preserve">aimed </w:t>
            </w:r>
            <w:r w:rsidR="000F490D" w:rsidRPr="00F7229C">
              <w:t xml:space="preserve">mostly </w:t>
            </w:r>
            <w:r w:rsidRPr="00F7229C">
              <w:t>at organising the work of defining the baseline.</w:t>
            </w:r>
            <w:r w:rsidR="00EE6724" w:rsidRPr="00F7229C">
              <w:t xml:space="preserve"> The data collected and gap analysis will corroborate in an integrated manner to the conceptualisation of the project strategy.</w:t>
            </w:r>
          </w:p>
          <w:p w:rsidR="009972CC" w:rsidRPr="00F7229C" w:rsidRDefault="009972CC">
            <w:pPr>
              <w:jc w:val="both"/>
              <w:rPr>
                <w:color w:val="000000"/>
                <w:sz w:val="22"/>
                <w:lang w:val="en-GB"/>
              </w:rPr>
            </w:pPr>
          </w:p>
          <w:p w:rsidR="009972CC" w:rsidRPr="00F7229C" w:rsidRDefault="00D413D6">
            <w:pPr>
              <w:shd w:val="clear" w:color="auto" w:fill="F2F2F2" w:themeFill="background1" w:themeFillShade="F2"/>
              <w:jc w:val="both"/>
              <w:rPr>
                <w:b/>
                <w:i/>
                <w:color w:val="000000"/>
                <w:sz w:val="22"/>
                <w:lang w:val="en-GB"/>
              </w:rPr>
            </w:pPr>
            <w:r w:rsidRPr="00F7229C">
              <w:rPr>
                <w:b/>
                <w:i/>
                <w:color w:val="000000"/>
                <w:sz w:val="22"/>
                <w:lang w:val="en-GB"/>
              </w:rPr>
              <w:t>Biodiversity baseline:</w:t>
            </w:r>
          </w:p>
          <w:p w:rsidR="009972CC" w:rsidRPr="00F7229C" w:rsidRDefault="009972CC">
            <w:pPr>
              <w:jc w:val="both"/>
              <w:rPr>
                <w:sz w:val="22"/>
                <w:szCs w:val="22"/>
                <w:lang w:val="en-GB"/>
              </w:rPr>
            </w:pPr>
          </w:p>
          <w:p w:rsidR="003F4916" w:rsidRDefault="00D413D6">
            <w:pPr>
              <w:pStyle w:val="PPGNumberedParas"/>
            </w:pPr>
            <w:r w:rsidRPr="00F7229C">
              <w:t xml:space="preserve">The biodiversity baseline will contribute to: (1) articulating the global biodiversity significance in the project; (2) analysing Senegal’s Protected Area System (ecosystem and surface coverage, management modalities) and identifying the gaps in it, as well as how the project proposes to contribute to the improvement of this system; (3) analysing the threats to biodiversity, the root causes and impacts; and (4) determining the conservation outcome of the project (i.e. the ecological indicators). </w:t>
            </w:r>
          </w:p>
          <w:p w:rsidR="009972CC" w:rsidRPr="00F7229C" w:rsidRDefault="009972CC">
            <w:pPr>
              <w:jc w:val="both"/>
              <w:rPr>
                <w:color w:val="FF0000"/>
                <w:sz w:val="22"/>
                <w:szCs w:val="22"/>
                <w:lang w:val="en-GB"/>
              </w:rPr>
            </w:pPr>
          </w:p>
          <w:p w:rsidR="003F4916" w:rsidRDefault="00D413D6">
            <w:pPr>
              <w:pStyle w:val="PPGNumberedParas"/>
            </w:pPr>
            <w:r w:rsidRPr="00F7229C">
              <w:t>More specifically, baseline studies will be conducted to:</w:t>
            </w:r>
          </w:p>
          <w:p w:rsidR="009972CC" w:rsidRPr="00F7229C" w:rsidRDefault="00D413D6">
            <w:pPr>
              <w:pStyle w:val="ListParagraph"/>
              <w:numPr>
                <w:ilvl w:val="0"/>
                <w:numId w:val="38"/>
              </w:numPr>
              <w:jc w:val="both"/>
              <w:rPr>
                <w:sz w:val="22"/>
                <w:szCs w:val="22"/>
                <w:lang w:val="en-GB"/>
              </w:rPr>
            </w:pPr>
            <w:r w:rsidRPr="00F7229C">
              <w:rPr>
                <w:sz w:val="22"/>
                <w:szCs w:val="22"/>
                <w:lang w:val="en-GB"/>
              </w:rPr>
              <w:t xml:space="preserve">Identify the current state of ecosystems and status of biological resources in the target PAs </w:t>
            </w:r>
            <w:r w:rsidR="000F490D" w:rsidRPr="00F7229C">
              <w:rPr>
                <w:sz w:val="22"/>
                <w:szCs w:val="22"/>
                <w:lang w:val="en-GB"/>
              </w:rPr>
              <w:t xml:space="preserve">(i.e. the core parks and reserves) </w:t>
            </w:r>
            <w:r w:rsidRPr="00F7229C">
              <w:rPr>
                <w:sz w:val="22"/>
                <w:szCs w:val="22"/>
                <w:lang w:val="en-GB"/>
              </w:rPr>
              <w:t xml:space="preserve">and in their buffer zones. </w:t>
            </w:r>
          </w:p>
          <w:p w:rsidR="009972CC" w:rsidRPr="00F7229C" w:rsidRDefault="00D413D6">
            <w:pPr>
              <w:pStyle w:val="ListParagraph"/>
              <w:numPr>
                <w:ilvl w:val="0"/>
                <w:numId w:val="38"/>
              </w:numPr>
              <w:jc w:val="both"/>
              <w:rPr>
                <w:sz w:val="22"/>
                <w:szCs w:val="22"/>
                <w:lang w:val="en-GB"/>
              </w:rPr>
            </w:pPr>
            <w:r w:rsidRPr="00F7229C">
              <w:rPr>
                <w:sz w:val="22"/>
                <w:szCs w:val="22"/>
                <w:lang w:val="en-GB"/>
              </w:rPr>
              <w:t xml:space="preserve">Identify </w:t>
            </w:r>
            <w:r w:rsidR="000F490D" w:rsidRPr="00F7229C">
              <w:rPr>
                <w:sz w:val="22"/>
                <w:szCs w:val="22"/>
                <w:lang w:val="en-GB"/>
              </w:rPr>
              <w:t xml:space="preserve">direct </w:t>
            </w:r>
            <w:r w:rsidRPr="00F7229C">
              <w:rPr>
                <w:sz w:val="22"/>
                <w:szCs w:val="22"/>
                <w:lang w:val="en-GB"/>
              </w:rPr>
              <w:t>threats</w:t>
            </w:r>
            <w:r w:rsidR="000F490D" w:rsidRPr="00F7229C">
              <w:rPr>
                <w:sz w:val="22"/>
                <w:szCs w:val="22"/>
                <w:lang w:val="en-GB"/>
              </w:rPr>
              <w:t xml:space="preserve"> to biodiversity, describing the impacts, and the </w:t>
            </w:r>
            <w:r w:rsidRPr="00F7229C">
              <w:rPr>
                <w:sz w:val="22"/>
                <w:szCs w:val="22"/>
                <w:lang w:val="en-GB"/>
              </w:rPr>
              <w:t>root causes</w:t>
            </w:r>
            <w:r w:rsidR="000F490D" w:rsidRPr="00F7229C">
              <w:rPr>
                <w:sz w:val="22"/>
                <w:szCs w:val="22"/>
                <w:lang w:val="en-GB"/>
              </w:rPr>
              <w:t xml:space="preserve"> to the degradation of biological resources</w:t>
            </w:r>
            <w:r w:rsidRPr="00F7229C">
              <w:rPr>
                <w:sz w:val="22"/>
                <w:szCs w:val="22"/>
                <w:lang w:val="en-GB"/>
              </w:rPr>
              <w:t xml:space="preserve">. </w:t>
            </w:r>
            <w:r w:rsidR="008176B8" w:rsidRPr="00F7229C">
              <w:rPr>
                <w:sz w:val="22"/>
                <w:szCs w:val="22"/>
                <w:lang w:val="en-GB"/>
              </w:rPr>
              <w:t xml:space="preserve">Applicable </w:t>
            </w:r>
            <w:r w:rsidRPr="00F7229C">
              <w:rPr>
                <w:sz w:val="22"/>
                <w:szCs w:val="22"/>
                <w:lang w:val="en-GB"/>
              </w:rPr>
              <w:t xml:space="preserve">threats will need to be grouped as belonging to the following categories: (i) Habitat / land use change; (ii) Overexploitation; (iii) Invasive Alien Species; (iv) Pollution; </w:t>
            </w:r>
            <w:r w:rsidR="008176B8" w:rsidRPr="00F7229C">
              <w:rPr>
                <w:sz w:val="22"/>
                <w:szCs w:val="22"/>
                <w:lang w:val="en-GB"/>
              </w:rPr>
              <w:t>and/</w:t>
            </w:r>
            <w:r w:rsidRPr="00F7229C">
              <w:rPr>
                <w:sz w:val="22"/>
                <w:szCs w:val="22"/>
                <w:lang w:val="en-GB"/>
              </w:rPr>
              <w:t>or (v) Climate Change.</w:t>
            </w:r>
          </w:p>
          <w:p w:rsidR="009972CC" w:rsidRPr="00F7229C" w:rsidRDefault="00D413D6">
            <w:pPr>
              <w:pStyle w:val="ListParagraph"/>
              <w:numPr>
                <w:ilvl w:val="0"/>
                <w:numId w:val="38"/>
              </w:numPr>
              <w:jc w:val="both"/>
              <w:rPr>
                <w:sz w:val="22"/>
                <w:szCs w:val="22"/>
                <w:lang w:val="en-GB"/>
              </w:rPr>
            </w:pPr>
            <w:r w:rsidRPr="00F7229C">
              <w:rPr>
                <w:sz w:val="22"/>
                <w:szCs w:val="22"/>
                <w:lang w:val="en-GB"/>
              </w:rPr>
              <w:t>Identify threatened species, with particular focus on population, distribution.</w:t>
            </w:r>
          </w:p>
          <w:p w:rsidR="009972CC" w:rsidRPr="00F7229C" w:rsidRDefault="00D413D6">
            <w:pPr>
              <w:pStyle w:val="ListParagraph"/>
              <w:numPr>
                <w:ilvl w:val="0"/>
                <w:numId w:val="38"/>
              </w:numPr>
              <w:jc w:val="both"/>
              <w:rPr>
                <w:sz w:val="22"/>
                <w:szCs w:val="22"/>
                <w:lang w:val="en-GB"/>
              </w:rPr>
            </w:pPr>
            <w:r w:rsidRPr="00F7229C">
              <w:rPr>
                <w:sz w:val="22"/>
                <w:szCs w:val="22"/>
                <w:lang w:val="en-GB"/>
              </w:rPr>
              <w:t xml:space="preserve">Propose </w:t>
            </w:r>
            <w:r w:rsidR="000F490D" w:rsidRPr="00F7229C">
              <w:rPr>
                <w:sz w:val="22"/>
                <w:szCs w:val="22"/>
                <w:lang w:val="en-GB"/>
              </w:rPr>
              <w:t xml:space="preserve">a few but highly central </w:t>
            </w:r>
            <w:r w:rsidRPr="00F7229C">
              <w:rPr>
                <w:sz w:val="22"/>
                <w:szCs w:val="22"/>
                <w:lang w:val="en-GB"/>
              </w:rPr>
              <w:t xml:space="preserve">ecological indicators for the project (e.g. deforestation trends, the local conservation </w:t>
            </w:r>
            <w:r w:rsidR="000F490D" w:rsidRPr="00F7229C">
              <w:rPr>
                <w:sz w:val="22"/>
                <w:szCs w:val="22"/>
                <w:lang w:val="en-GB"/>
              </w:rPr>
              <w:t xml:space="preserve">status </w:t>
            </w:r>
            <w:r w:rsidRPr="00F7229C">
              <w:rPr>
                <w:sz w:val="22"/>
                <w:szCs w:val="22"/>
                <w:lang w:val="en-GB"/>
              </w:rPr>
              <w:t>of keystone species)</w:t>
            </w:r>
            <w:r w:rsidR="000F490D" w:rsidRPr="00F7229C">
              <w:rPr>
                <w:sz w:val="22"/>
                <w:szCs w:val="22"/>
                <w:lang w:val="en-GB"/>
              </w:rPr>
              <w:t xml:space="preserve">, </w:t>
            </w:r>
            <w:r w:rsidRPr="00F7229C">
              <w:rPr>
                <w:sz w:val="22"/>
                <w:szCs w:val="22"/>
                <w:lang w:val="en-GB"/>
              </w:rPr>
              <w:t>establish the baseline for these indicators</w:t>
            </w:r>
            <w:r w:rsidR="000F490D" w:rsidRPr="00F7229C">
              <w:rPr>
                <w:sz w:val="22"/>
                <w:szCs w:val="22"/>
                <w:lang w:val="en-GB"/>
              </w:rPr>
              <w:t xml:space="preserve"> and the targets by end of project (conservation outcome) which are to be achieved as a result of project the intervention. </w:t>
            </w:r>
          </w:p>
          <w:p w:rsidR="009972CC" w:rsidRPr="00F7229C" w:rsidRDefault="00D413D6">
            <w:pPr>
              <w:pStyle w:val="ListParagraph"/>
              <w:widowControl w:val="0"/>
              <w:numPr>
                <w:ilvl w:val="0"/>
                <w:numId w:val="38"/>
              </w:numPr>
              <w:jc w:val="both"/>
              <w:rPr>
                <w:b/>
                <w:sz w:val="22"/>
                <w:szCs w:val="22"/>
                <w:lang w:val="en-GB"/>
              </w:rPr>
            </w:pPr>
            <w:r w:rsidRPr="00F7229C">
              <w:rPr>
                <w:sz w:val="22"/>
                <w:szCs w:val="22"/>
                <w:lang w:val="en-GB"/>
              </w:rPr>
              <w:t>Propose a functional</w:t>
            </w:r>
            <w:r w:rsidR="000F490D" w:rsidRPr="00F7229C">
              <w:rPr>
                <w:sz w:val="22"/>
                <w:szCs w:val="22"/>
                <w:lang w:val="en-GB"/>
              </w:rPr>
              <w:t xml:space="preserve">, </w:t>
            </w:r>
            <w:r w:rsidRPr="00F7229C">
              <w:rPr>
                <w:sz w:val="22"/>
                <w:szCs w:val="22"/>
                <w:lang w:val="en-GB"/>
              </w:rPr>
              <w:t xml:space="preserve">feasible </w:t>
            </w:r>
            <w:r w:rsidR="000F490D" w:rsidRPr="00F7229C">
              <w:rPr>
                <w:sz w:val="22"/>
                <w:szCs w:val="22"/>
                <w:lang w:val="en-GB"/>
              </w:rPr>
              <w:t xml:space="preserve">and continual </w:t>
            </w:r>
            <w:r w:rsidRPr="00F7229C">
              <w:rPr>
                <w:sz w:val="22"/>
                <w:szCs w:val="22"/>
                <w:lang w:val="en-GB"/>
              </w:rPr>
              <w:t>biodiversity monitoring system</w:t>
            </w:r>
            <w:r w:rsidR="000F490D" w:rsidRPr="00F7229C">
              <w:rPr>
                <w:sz w:val="22"/>
                <w:szCs w:val="22"/>
                <w:lang w:val="en-GB"/>
              </w:rPr>
              <w:t xml:space="preserve"> for Ecovillages</w:t>
            </w:r>
            <w:r w:rsidRPr="00F7229C">
              <w:rPr>
                <w:sz w:val="22"/>
                <w:szCs w:val="22"/>
                <w:lang w:val="en-GB"/>
              </w:rPr>
              <w:t>: Establish the basis for a biodiversity monitoring system specifically tailored to the needs of CNRs, including the provision of baseline data for the targeted sites. An outline of TOR for the development of the full system during project implementation will be provided by the PPG Team.</w:t>
            </w:r>
          </w:p>
          <w:p w:rsidR="009972CC" w:rsidRPr="00F7229C" w:rsidRDefault="00D413D6">
            <w:pPr>
              <w:numPr>
                <w:ilvl w:val="0"/>
                <w:numId w:val="36"/>
              </w:numPr>
              <w:jc w:val="both"/>
              <w:rPr>
                <w:sz w:val="22"/>
                <w:szCs w:val="22"/>
                <w:lang w:val="en-GB"/>
              </w:rPr>
            </w:pPr>
            <w:r w:rsidRPr="00F7229C">
              <w:rPr>
                <w:sz w:val="22"/>
                <w:szCs w:val="22"/>
                <w:lang w:val="en-GB"/>
              </w:rPr>
              <w:t>Baseline mapping studies will be carried out to identify the boundaries of the target CNRs.  The data will be presented in GIS mapping format and include information on the current state of land use and clearance (as determined by remote monitoring), water resources, land usage (including agriculture pasture, settlements), fauna and transhumance migration routes, types of vegetation, etc. This study will include analysis and mapping of existing rainfall data to assist with project climate change planning;</w:t>
            </w:r>
          </w:p>
          <w:p w:rsidR="009972CC" w:rsidRPr="00F7229C" w:rsidRDefault="00D413D6">
            <w:pPr>
              <w:numPr>
                <w:ilvl w:val="0"/>
                <w:numId w:val="36"/>
              </w:numPr>
              <w:jc w:val="both"/>
              <w:rPr>
                <w:sz w:val="22"/>
                <w:szCs w:val="22"/>
                <w:lang w:val="en-GB"/>
              </w:rPr>
            </w:pPr>
            <w:r w:rsidRPr="00F7229C">
              <w:rPr>
                <w:sz w:val="22"/>
                <w:szCs w:val="22"/>
                <w:lang w:val="en-GB"/>
              </w:rPr>
              <w:t xml:space="preserve">Baseline studies will be conducted on resource use, ownership, socio-economic conditions and trends in the target CNRs using rapid assessment methodologies. Particular attention will be paid to unsustainable resource use and potential alternative livelihood options for various Ecovillages as proposed in the PIF (e.g. </w:t>
            </w:r>
            <w:r w:rsidRPr="00F7229C">
              <w:rPr>
                <w:i/>
                <w:sz w:val="22"/>
                <w:szCs w:val="22"/>
                <w:lang w:val="en-GB"/>
              </w:rPr>
              <w:t>Jatropha curcas</w:t>
            </w:r>
            <w:r w:rsidRPr="00F7229C">
              <w:rPr>
                <w:sz w:val="22"/>
                <w:szCs w:val="22"/>
                <w:lang w:val="en-GB"/>
              </w:rPr>
              <w:t xml:space="preserve"> agrofuel development, mangrove regeneration, </w:t>
            </w:r>
            <w:r w:rsidR="00DA5CB6" w:rsidRPr="00F7229C">
              <w:rPr>
                <w:sz w:val="22"/>
                <w:szCs w:val="22"/>
                <w:lang w:val="en-GB"/>
              </w:rPr>
              <w:t>development of arboreta</w:t>
            </w:r>
            <w:r w:rsidRPr="00F7229C">
              <w:rPr>
                <w:sz w:val="22"/>
                <w:szCs w:val="22"/>
                <w:lang w:val="en-GB"/>
              </w:rPr>
              <w:t xml:space="preserve"> and massive </w:t>
            </w:r>
            <w:r w:rsidR="00582ADA" w:rsidRPr="00F7229C">
              <w:rPr>
                <w:sz w:val="22"/>
                <w:szCs w:val="22"/>
                <w:lang w:val="en-GB"/>
              </w:rPr>
              <w:t>afforestation</w:t>
            </w:r>
            <w:r w:rsidRPr="00F7229C">
              <w:rPr>
                <w:sz w:val="22"/>
                <w:szCs w:val="22"/>
                <w:lang w:val="en-GB"/>
              </w:rPr>
              <w:t>);</w:t>
            </w:r>
            <w:r w:rsidR="00582ADA" w:rsidRPr="00F7229C">
              <w:rPr>
                <w:sz w:val="22"/>
                <w:szCs w:val="22"/>
                <w:lang w:val="en-GB"/>
              </w:rPr>
              <w:t xml:space="preserve"> and</w:t>
            </w:r>
          </w:p>
          <w:p w:rsidR="009972CC" w:rsidRPr="00F7229C" w:rsidRDefault="00D413D6">
            <w:pPr>
              <w:numPr>
                <w:ilvl w:val="0"/>
                <w:numId w:val="36"/>
              </w:numPr>
              <w:jc w:val="both"/>
              <w:rPr>
                <w:sz w:val="22"/>
                <w:szCs w:val="22"/>
                <w:lang w:val="en-GB"/>
              </w:rPr>
            </w:pPr>
            <w:r w:rsidRPr="00F7229C">
              <w:rPr>
                <w:sz w:val="22"/>
                <w:szCs w:val="22"/>
                <w:lang w:val="en-GB"/>
              </w:rPr>
              <w:t>Collection of baseline information for determining, during project implementation, the ecological carrying capacities and feasibility of the CNRs for ecotourism, hunting, fishing and harvesting of forest resources will be gathered and analysed</w:t>
            </w:r>
            <w:r w:rsidR="00582ADA" w:rsidRPr="00F7229C">
              <w:rPr>
                <w:sz w:val="22"/>
                <w:szCs w:val="22"/>
                <w:lang w:val="en-GB"/>
              </w:rPr>
              <w:t>.</w:t>
            </w:r>
          </w:p>
          <w:p w:rsidR="009972CC" w:rsidRPr="00F7229C" w:rsidRDefault="009972CC">
            <w:pPr>
              <w:ind w:left="360"/>
              <w:jc w:val="both"/>
              <w:rPr>
                <w:sz w:val="22"/>
                <w:szCs w:val="22"/>
                <w:lang w:val="en-GB"/>
              </w:rPr>
            </w:pPr>
          </w:p>
          <w:p w:rsidR="009972CC" w:rsidRPr="00F7229C" w:rsidRDefault="00D413D6">
            <w:pPr>
              <w:shd w:val="clear" w:color="auto" w:fill="F2F2F2" w:themeFill="background1" w:themeFillShade="F2"/>
              <w:jc w:val="both"/>
              <w:rPr>
                <w:b/>
                <w:i/>
                <w:sz w:val="22"/>
                <w:szCs w:val="22"/>
                <w:lang w:val="en-GB"/>
              </w:rPr>
            </w:pPr>
            <w:r w:rsidRPr="00F7229C">
              <w:rPr>
                <w:b/>
                <w:i/>
                <w:sz w:val="22"/>
                <w:szCs w:val="22"/>
                <w:lang w:val="en-GB"/>
              </w:rPr>
              <w:t>Energy and Carbon Baseline</w:t>
            </w:r>
          </w:p>
          <w:p w:rsidR="003F4916" w:rsidRDefault="00D413D6">
            <w:pPr>
              <w:pStyle w:val="PPGNumberedParas"/>
            </w:pPr>
            <w:r w:rsidRPr="00F7229C">
              <w:t>A preliminary assessment of energy and carbon, including current emissions patterns and the potential for emissions’ avoidance a</w:t>
            </w:r>
            <w:r w:rsidR="008176B8" w:rsidRPr="00F7229C">
              <w:t>n</w:t>
            </w:r>
            <w:r w:rsidRPr="00F7229C">
              <w:t xml:space="preserve">d carbon sequestration, will be carried out in selected and representative Pilot Ecovillages. </w:t>
            </w:r>
          </w:p>
          <w:p w:rsidR="009972CC" w:rsidRPr="00F7229C" w:rsidRDefault="009972CC">
            <w:pPr>
              <w:jc w:val="both"/>
              <w:rPr>
                <w:sz w:val="22"/>
                <w:szCs w:val="22"/>
                <w:lang w:val="en-GB"/>
              </w:rPr>
            </w:pPr>
          </w:p>
          <w:p w:rsidR="003F4916" w:rsidRDefault="00D413D6">
            <w:pPr>
              <w:pStyle w:val="PPGNumberedParas"/>
            </w:pPr>
            <w:r w:rsidRPr="00F7229C">
              <w:t xml:space="preserve">More specifically this will entail: </w:t>
            </w:r>
          </w:p>
          <w:p w:rsidR="009972CC" w:rsidRPr="00F7229C" w:rsidRDefault="00D413D6">
            <w:pPr>
              <w:pStyle w:val="ListParagraph"/>
              <w:numPr>
                <w:ilvl w:val="0"/>
                <w:numId w:val="39"/>
              </w:numPr>
              <w:jc w:val="both"/>
              <w:rPr>
                <w:sz w:val="22"/>
                <w:szCs w:val="22"/>
                <w:lang w:val="en-GB"/>
              </w:rPr>
            </w:pPr>
            <w:r w:rsidRPr="00F7229C">
              <w:rPr>
                <w:sz w:val="22"/>
                <w:szCs w:val="22"/>
                <w:lang w:val="en-GB"/>
              </w:rPr>
              <w:lastRenderedPageBreak/>
              <w:t xml:space="preserve">Determine the energy profile and associated </w:t>
            </w:r>
            <w:r w:rsidR="00DA5CB6" w:rsidRPr="00F7229C">
              <w:rPr>
                <w:sz w:val="22"/>
                <w:szCs w:val="22"/>
                <w:lang w:val="en-GB"/>
              </w:rPr>
              <w:t>GHG</w:t>
            </w:r>
            <w:r w:rsidRPr="00F7229C">
              <w:rPr>
                <w:sz w:val="22"/>
                <w:szCs w:val="22"/>
                <w:lang w:val="en-GB"/>
              </w:rPr>
              <w:t xml:space="preserve"> emissions of a typical Ecovillage </w:t>
            </w:r>
            <w:r w:rsidR="00801B71" w:rsidRPr="00801B71">
              <w:rPr>
                <w:sz w:val="22"/>
                <w:szCs w:val="22"/>
                <w:highlight w:val="yellow"/>
                <w:lang w:val="en-GB"/>
              </w:rPr>
              <w:t>(typically using carbon assessment tool such as</w:t>
            </w:r>
            <w:r w:rsidR="008F534D">
              <w:rPr>
                <w:sz w:val="22"/>
                <w:szCs w:val="22"/>
                <w:lang w:val="en-GB"/>
              </w:rPr>
              <w:t xml:space="preserve"> </w:t>
            </w:r>
            <w:r w:rsidRPr="00F7229C">
              <w:rPr>
                <w:i/>
                <w:sz w:val="22"/>
                <w:szCs w:val="22"/>
                <w:lang w:val="en-GB"/>
              </w:rPr>
              <w:t>“Bilan Carbone”</w:t>
            </w:r>
            <w:r w:rsidRPr="00F7229C">
              <w:rPr>
                <w:sz w:val="22"/>
                <w:szCs w:val="22"/>
                <w:lang w:val="en-GB"/>
              </w:rPr>
              <w:t xml:space="preserve">); </w:t>
            </w:r>
          </w:p>
          <w:p w:rsidR="009972CC" w:rsidRPr="00F7229C" w:rsidRDefault="00D413D6">
            <w:pPr>
              <w:pStyle w:val="ListParagraph"/>
              <w:numPr>
                <w:ilvl w:val="0"/>
                <w:numId w:val="39"/>
              </w:numPr>
              <w:jc w:val="both"/>
              <w:rPr>
                <w:sz w:val="22"/>
                <w:szCs w:val="22"/>
                <w:lang w:val="en-GB"/>
              </w:rPr>
            </w:pPr>
            <w:r w:rsidRPr="00B47F21">
              <w:rPr>
                <w:sz w:val="22"/>
                <w:szCs w:val="22"/>
                <w:lang w:val="en-GB"/>
              </w:rPr>
              <w:t>Assess the potential for a low carbon local development at the local level based on the energy and emissions profiles</w:t>
            </w:r>
            <w:r w:rsidR="008F534D" w:rsidRPr="00B47F21">
              <w:rPr>
                <w:sz w:val="22"/>
                <w:szCs w:val="22"/>
                <w:lang w:val="en-GB"/>
              </w:rPr>
              <w:t xml:space="preserve">. </w:t>
            </w:r>
            <w:r w:rsidR="00801B71" w:rsidRPr="00801B71">
              <w:rPr>
                <w:sz w:val="22"/>
                <w:szCs w:val="22"/>
                <w:highlight w:val="yellow"/>
                <w:lang w:val="en-GB"/>
              </w:rPr>
              <w:t>Special attention to assess wood use for cooking and possible options to promote improved cookstove techniques</w:t>
            </w:r>
            <w:r w:rsidR="008F534D" w:rsidRPr="00B47F21">
              <w:rPr>
                <w:sz w:val="22"/>
                <w:szCs w:val="22"/>
                <w:lang w:val="en-GB"/>
              </w:rPr>
              <w:t>.</w:t>
            </w:r>
            <w:r w:rsidR="004F14A1">
              <w:rPr>
                <w:sz w:val="22"/>
                <w:szCs w:val="22"/>
                <w:lang w:val="en-GB"/>
              </w:rPr>
              <w:t>On the basis of vegetation maps and existing data on biocarbon sequestration, assess the potential of certain proposed alternative livelihoods activities to sequester carbon, in particular mangrove regeneration, development of arboreta and massive afforestation</w:t>
            </w:r>
            <w:r w:rsidRPr="00F7229C">
              <w:rPr>
                <w:sz w:val="22"/>
                <w:szCs w:val="22"/>
                <w:lang w:val="en-GB"/>
              </w:rPr>
              <w:t>;</w:t>
            </w:r>
          </w:p>
          <w:p w:rsidR="009972CC" w:rsidRPr="00F7229C" w:rsidRDefault="00D413D6">
            <w:pPr>
              <w:pStyle w:val="ListParagraph"/>
              <w:numPr>
                <w:ilvl w:val="0"/>
                <w:numId w:val="39"/>
              </w:numPr>
              <w:jc w:val="both"/>
              <w:rPr>
                <w:sz w:val="22"/>
                <w:szCs w:val="22"/>
                <w:lang w:val="en-GB"/>
              </w:rPr>
            </w:pPr>
            <w:r w:rsidRPr="00F7229C">
              <w:rPr>
                <w:sz w:val="22"/>
                <w:szCs w:val="22"/>
                <w:lang w:val="en-GB"/>
              </w:rPr>
              <w:t xml:space="preserve">Based on the mapping exercise, which will indicate the total and potential land available for the development of </w:t>
            </w:r>
            <w:r w:rsidRPr="00F7229C">
              <w:rPr>
                <w:i/>
                <w:sz w:val="22"/>
                <w:szCs w:val="22"/>
                <w:lang w:val="en-GB"/>
              </w:rPr>
              <w:t>Jatropha curcas</w:t>
            </w:r>
            <w:r w:rsidRPr="00F7229C">
              <w:rPr>
                <w:sz w:val="22"/>
                <w:szCs w:val="22"/>
                <w:lang w:val="en-GB"/>
              </w:rPr>
              <w:t xml:space="preserve"> agrofuel within Ecovillages’ territory, carry out a preliminary feasibility exercise for the activity as it is expected to be piloted by the project. This will be primarily based on existing economic and agronomic data for such agrofuel projects. The analysis will necessarily consider the implications of </w:t>
            </w:r>
            <w:r w:rsidRPr="00F7229C">
              <w:rPr>
                <w:i/>
                <w:sz w:val="22"/>
                <w:szCs w:val="22"/>
                <w:lang w:val="en-GB"/>
              </w:rPr>
              <w:t>Jatropha curcas</w:t>
            </w:r>
            <w:r w:rsidRPr="00F7229C">
              <w:rPr>
                <w:sz w:val="22"/>
                <w:szCs w:val="22"/>
                <w:lang w:val="en-GB"/>
              </w:rPr>
              <w:t xml:space="preserve"> plantations to biodiversity and to food-security</w:t>
            </w:r>
          </w:p>
          <w:p w:rsidR="009972CC" w:rsidRPr="00F7229C" w:rsidRDefault="00D413D6">
            <w:pPr>
              <w:pStyle w:val="ListParagraph"/>
              <w:numPr>
                <w:ilvl w:val="0"/>
                <w:numId w:val="39"/>
              </w:numPr>
              <w:jc w:val="both"/>
              <w:rPr>
                <w:sz w:val="22"/>
                <w:szCs w:val="22"/>
                <w:lang w:val="en-GB"/>
              </w:rPr>
            </w:pPr>
            <w:r w:rsidRPr="00F7229C">
              <w:rPr>
                <w:sz w:val="22"/>
                <w:szCs w:val="22"/>
                <w:lang w:val="en-GB"/>
              </w:rPr>
              <w:t xml:space="preserve">Analyse low carbon options for </w:t>
            </w:r>
            <w:r w:rsidR="00801B71" w:rsidRPr="00801B71">
              <w:rPr>
                <w:sz w:val="22"/>
                <w:szCs w:val="22"/>
                <w:highlight w:val="yellow"/>
                <w:lang w:val="en-GB"/>
              </w:rPr>
              <w:t>energy efficiency</w:t>
            </w:r>
            <w:r w:rsidRPr="00F7229C">
              <w:rPr>
                <w:sz w:val="22"/>
                <w:szCs w:val="22"/>
                <w:lang w:val="en-GB"/>
              </w:rPr>
              <w:t xml:space="preserve"> services (solar, solar/wind grids, agrofuel, mini or micro-hydro</w:t>
            </w:r>
            <w:r w:rsidR="00B47F21">
              <w:rPr>
                <w:sz w:val="22"/>
                <w:szCs w:val="22"/>
                <w:lang w:val="en-GB"/>
              </w:rPr>
              <w:t xml:space="preserve">, </w:t>
            </w:r>
            <w:r w:rsidR="00801B71" w:rsidRPr="00801B71">
              <w:rPr>
                <w:sz w:val="22"/>
                <w:szCs w:val="22"/>
                <w:highlight w:val="yellow"/>
                <w:lang w:val="en-GB"/>
              </w:rPr>
              <w:t>agrofuels</w:t>
            </w:r>
            <w:r w:rsidRPr="00F7229C">
              <w:rPr>
                <w:sz w:val="22"/>
                <w:szCs w:val="22"/>
                <w:lang w:val="en-GB"/>
              </w:rPr>
              <w:t>).</w:t>
            </w:r>
          </w:p>
          <w:p w:rsidR="009972CC" w:rsidRPr="00F7229C" w:rsidRDefault="009972CC">
            <w:pPr>
              <w:ind w:left="720"/>
              <w:jc w:val="both"/>
              <w:rPr>
                <w:sz w:val="22"/>
                <w:szCs w:val="22"/>
                <w:lang w:val="en-GB"/>
              </w:rPr>
            </w:pPr>
          </w:p>
          <w:p w:rsidR="009972CC" w:rsidRPr="00F7229C" w:rsidRDefault="009972CC">
            <w:pPr>
              <w:jc w:val="both"/>
              <w:rPr>
                <w:sz w:val="22"/>
                <w:szCs w:val="22"/>
                <w:lang w:val="en-GB"/>
              </w:rPr>
            </w:pPr>
          </w:p>
          <w:p w:rsidR="009972CC" w:rsidRPr="00F7229C" w:rsidRDefault="00D413D6">
            <w:pPr>
              <w:shd w:val="clear" w:color="auto" w:fill="EEECE1" w:themeFill="background2"/>
              <w:jc w:val="both"/>
              <w:rPr>
                <w:sz w:val="22"/>
                <w:szCs w:val="22"/>
                <w:lang w:val="en-GB"/>
              </w:rPr>
            </w:pPr>
            <w:r w:rsidRPr="00F7229C">
              <w:rPr>
                <w:b/>
                <w:sz w:val="22"/>
                <w:szCs w:val="22"/>
                <w:u w:val="single"/>
                <w:lang w:val="en-GB"/>
              </w:rPr>
              <w:t>3. Analyses of Policy and Legal Frameworks and Capacity Gaps</w:t>
            </w:r>
          </w:p>
          <w:p w:rsidR="009972CC" w:rsidRPr="00F7229C" w:rsidRDefault="009972CC">
            <w:pPr>
              <w:pStyle w:val="ListParagraph"/>
              <w:widowControl w:val="0"/>
              <w:ind w:left="0"/>
              <w:rPr>
                <w:b/>
                <w:sz w:val="22"/>
                <w:szCs w:val="22"/>
                <w:u w:val="single"/>
                <w:lang w:val="en-GB"/>
              </w:rPr>
            </w:pPr>
          </w:p>
          <w:p w:rsidR="009972CC" w:rsidRPr="00F7229C" w:rsidRDefault="00D413D6">
            <w:pPr>
              <w:pStyle w:val="ListParagraph"/>
              <w:widowControl w:val="0"/>
              <w:numPr>
                <w:ilvl w:val="0"/>
                <w:numId w:val="40"/>
              </w:numPr>
              <w:contextualSpacing w:val="0"/>
              <w:jc w:val="both"/>
              <w:rPr>
                <w:sz w:val="22"/>
                <w:szCs w:val="22"/>
                <w:lang w:val="en-GB"/>
              </w:rPr>
            </w:pPr>
            <w:r w:rsidRPr="00F7229C">
              <w:rPr>
                <w:sz w:val="22"/>
                <w:szCs w:val="22"/>
                <w:lang w:val="en-GB"/>
              </w:rPr>
              <w:t xml:space="preserve">Current and proposed legal, policy and fiscal frameworks relevant for the development and implementation of the Ecovillage model in Senegal will be analysed, in particular as they either support or represent a barrier to achieving global environmental benefits through the model. These frameworks may refer to CNRs (as a PA category), as well as energy use, forestry agriculture, water or any other relevant sector. The legal, policy and fiscal frameworks </w:t>
            </w:r>
            <w:r w:rsidR="003F5F8E" w:rsidRPr="00F7229C">
              <w:rPr>
                <w:sz w:val="22"/>
                <w:szCs w:val="22"/>
                <w:lang w:val="en-GB"/>
              </w:rPr>
              <w:t xml:space="preserve">will </w:t>
            </w:r>
            <w:r w:rsidRPr="00F7229C">
              <w:rPr>
                <w:sz w:val="22"/>
                <w:szCs w:val="22"/>
                <w:lang w:val="en-GB"/>
              </w:rPr>
              <w:t xml:space="preserve">be reviewed to identify any gaps requiring additional work during the project. Particular attention will be paid to determining legislation required to implement the proposed changes to community management, land tenure, land usage, zoning or conservation enforcement required to establish effective community conservation areas, but equally to fiscal regulations that are relevant for the implementation of a low carbon development path at the local level and to carbon ownership (with respect to the prospects on generating local benefits from biocarbon). </w:t>
            </w:r>
          </w:p>
          <w:p w:rsidR="009972CC" w:rsidRPr="00F7229C" w:rsidRDefault="00D413D6">
            <w:pPr>
              <w:pStyle w:val="ListParagraph"/>
              <w:widowControl w:val="0"/>
              <w:numPr>
                <w:ilvl w:val="0"/>
                <w:numId w:val="40"/>
              </w:numPr>
              <w:contextualSpacing w:val="0"/>
              <w:jc w:val="both"/>
              <w:rPr>
                <w:sz w:val="22"/>
                <w:szCs w:val="22"/>
                <w:lang w:val="en-GB"/>
              </w:rPr>
            </w:pPr>
            <w:r w:rsidRPr="00F7229C">
              <w:rPr>
                <w:sz w:val="22"/>
                <w:szCs w:val="22"/>
                <w:lang w:val="en-GB"/>
              </w:rPr>
              <w:t xml:space="preserve">The current institutional framework will be assessed. ANEV will be in the centre of the assessment, but it will equally focus on ANEV’s ability to engage with other government bodies (national and local), NGOs / CSO and, </w:t>
            </w:r>
            <w:r w:rsidR="00582ADA" w:rsidRPr="00F7229C">
              <w:rPr>
                <w:sz w:val="22"/>
                <w:szCs w:val="22"/>
                <w:lang w:val="en-GB"/>
              </w:rPr>
              <w:t>n</w:t>
            </w:r>
            <w:r w:rsidRPr="00F7229C">
              <w:rPr>
                <w:sz w:val="22"/>
                <w:szCs w:val="22"/>
                <w:lang w:val="en-GB"/>
              </w:rPr>
              <w:t>ot least also, the private sector, for promoting the Ecovillage model and mobil</w:t>
            </w:r>
            <w:r w:rsidR="00D2238A" w:rsidRPr="00F7229C">
              <w:rPr>
                <w:sz w:val="22"/>
                <w:szCs w:val="22"/>
                <w:lang w:val="en-GB"/>
              </w:rPr>
              <w:t>i</w:t>
            </w:r>
            <w:r w:rsidRPr="00F7229C">
              <w:rPr>
                <w:sz w:val="22"/>
                <w:szCs w:val="22"/>
                <w:lang w:val="en-GB"/>
              </w:rPr>
              <w:t>sing finance to it. Gaps in capacity will be identified and any changes in structure required may be recommended.</w:t>
            </w:r>
          </w:p>
          <w:p w:rsidR="009972CC" w:rsidRPr="00F7229C" w:rsidRDefault="00D413D6">
            <w:pPr>
              <w:pStyle w:val="ListParagraph"/>
              <w:widowControl w:val="0"/>
              <w:numPr>
                <w:ilvl w:val="0"/>
                <w:numId w:val="40"/>
              </w:numPr>
              <w:contextualSpacing w:val="0"/>
              <w:jc w:val="both"/>
              <w:rPr>
                <w:sz w:val="22"/>
                <w:szCs w:val="22"/>
                <w:lang w:val="en-GB"/>
              </w:rPr>
            </w:pPr>
            <w:r w:rsidRPr="00F7229C">
              <w:rPr>
                <w:sz w:val="22"/>
                <w:szCs w:val="22"/>
                <w:lang w:val="en-GB"/>
              </w:rPr>
              <w:t xml:space="preserve">The roles and responsibilities of different stakeholders relevant to the Ecovillage model will be analysed. In particular, the capacity of local committees, village cooperatives, traditional leaders and other stakeholders (traders, NGOs, research centres, etc.) operating in Pilot Ecovillages will be analysed to determine any support needed for these actors to contribute to the project objective. </w:t>
            </w:r>
          </w:p>
          <w:p w:rsidR="009972CC" w:rsidRPr="00F7229C" w:rsidRDefault="00D413D6">
            <w:pPr>
              <w:pStyle w:val="ListParagraph"/>
              <w:widowControl w:val="0"/>
              <w:numPr>
                <w:ilvl w:val="0"/>
                <w:numId w:val="40"/>
              </w:numPr>
              <w:contextualSpacing w:val="0"/>
              <w:jc w:val="both"/>
              <w:rPr>
                <w:sz w:val="22"/>
                <w:szCs w:val="22"/>
                <w:lang w:val="en-GB"/>
              </w:rPr>
            </w:pPr>
            <w:r w:rsidRPr="00F7229C">
              <w:rPr>
                <w:sz w:val="22"/>
                <w:szCs w:val="22"/>
                <w:lang w:val="en-GB"/>
              </w:rPr>
              <w:t xml:space="preserve">Co-financing and support letters will be pledged from several project partners. </w:t>
            </w:r>
          </w:p>
          <w:p w:rsidR="009972CC" w:rsidRPr="00F7229C" w:rsidRDefault="00D413D6">
            <w:pPr>
              <w:pStyle w:val="ListParagraph"/>
              <w:widowControl w:val="0"/>
              <w:numPr>
                <w:ilvl w:val="0"/>
                <w:numId w:val="40"/>
              </w:numPr>
              <w:contextualSpacing w:val="0"/>
              <w:jc w:val="both"/>
              <w:rPr>
                <w:sz w:val="22"/>
                <w:szCs w:val="22"/>
                <w:lang w:val="en-GB"/>
              </w:rPr>
            </w:pPr>
            <w:r w:rsidRPr="00F7229C">
              <w:rPr>
                <w:sz w:val="22"/>
                <w:szCs w:val="22"/>
                <w:lang w:val="en-GB"/>
              </w:rPr>
              <w:t>The UNDP’s Capacity Development Scorecard and other relevant scorecards to measure civil society organisations’ capacity will be completed to establish a framework for measuring capacity and financial performance in community management of the selected Pilot Ecovillages, including the biodiversity</w:t>
            </w:r>
            <w:r w:rsidR="00582ADA" w:rsidRPr="00F7229C">
              <w:rPr>
                <w:sz w:val="22"/>
                <w:szCs w:val="22"/>
                <w:lang w:val="en-GB"/>
              </w:rPr>
              <w:t xml:space="preserve"> aspects</w:t>
            </w:r>
            <w:r w:rsidRPr="00F7229C">
              <w:rPr>
                <w:sz w:val="22"/>
                <w:szCs w:val="22"/>
                <w:lang w:val="en-GB"/>
              </w:rPr>
              <w:t xml:space="preserve">, </w:t>
            </w:r>
            <w:r w:rsidR="00582ADA" w:rsidRPr="00F7229C">
              <w:rPr>
                <w:sz w:val="22"/>
                <w:szCs w:val="22"/>
                <w:lang w:val="en-GB"/>
              </w:rPr>
              <w:t xml:space="preserve">as well as </w:t>
            </w:r>
            <w:r w:rsidRPr="00F7229C">
              <w:rPr>
                <w:sz w:val="22"/>
                <w:szCs w:val="22"/>
                <w:lang w:val="en-GB"/>
              </w:rPr>
              <w:t xml:space="preserve">the low carbon development path and the biocarbon </w:t>
            </w:r>
            <w:r w:rsidR="00582ADA" w:rsidRPr="00F7229C">
              <w:rPr>
                <w:sz w:val="22"/>
                <w:szCs w:val="22"/>
                <w:lang w:val="en-GB"/>
              </w:rPr>
              <w:t>components</w:t>
            </w:r>
            <w:r w:rsidRPr="00F7229C">
              <w:rPr>
                <w:sz w:val="22"/>
                <w:szCs w:val="22"/>
                <w:lang w:val="en-GB"/>
              </w:rPr>
              <w:t>.</w:t>
            </w:r>
          </w:p>
          <w:p w:rsidR="009972CC" w:rsidRPr="00F7229C" w:rsidRDefault="009972CC">
            <w:pPr>
              <w:widowControl w:val="0"/>
              <w:ind w:right="-57"/>
              <w:rPr>
                <w:b/>
                <w:bCs/>
                <w:sz w:val="20"/>
                <w:szCs w:val="20"/>
                <w:lang w:val="en-GB"/>
              </w:rPr>
            </w:pPr>
          </w:p>
          <w:p w:rsidR="009972CC" w:rsidRPr="00F7229C" w:rsidRDefault="009972CC">
            <w:pPr>
              <w:widowControl w:val="0"/>
              <w:ind w:right="-57"/>
              <w:rPr>
                <w:bCs/>
                <w:sz w:val="20"/>
                <w:szCs w:val="20"/>
                <w:lang w:val="en-GB"/>
              </w:rPr>
            </w:pPr>
          </w:p>
          <w:p w:rsidR="009972CC" w:rsidRPr="00F7229C" w:rsidRDefault="00801B71">
            <w:pPr>
              <w:shd w:val="clear" w:color="auto" w:fill="EEECE1" w:themeFill="background2"/>
              <w:jc w:val="both"/>
              <w:rPr>
                <w:b/>
                <w:sz w:val="22"/>
                <w:szCs w:val="22"/>
                <w:u w:val="single"/>
                <w:lang w:val="en-GB"/>
              </w:rPr>
            </w:pPr>
            <w:r w:rsidRPr="00801B71">
              <w:rPr>
                <w:b/>
                <w:sz w:val="22"/>
                <w:szCs w:val="22"/>
                <w:highlight w:val="yellow"/>
                <w:u w:val="single"/>
                <w:lang w:val="en-GB"/>
              </w:rPr>
              <w:t>4. Consolidation of the Ecovillage Model and Industry Engagement Strategy</w:t>
            </w:r>
          </w:p>
          <w:p w:rsidR="009972CC" w:rsidRPr="00F7229C" w:rsidRDefault="009972CC">
            <w:pPr>
              <w:jc w:val="both"/>
              <w:rPr>
                <w:color w:val="000000"/>
                <w:sz w:val="22"/>
                <w:lang w:val="en-GB"/>
              </w:rPr>
            </w:pPr>
          </w:p>
          <w:p w:rsidR="003F4916" w:rsidRDefault="00D413D6">
            <w:pPr>
              <w:pStyle w:val="PPGNumberedParas"/>
            </w:pPr>
            <w:r w:rsidRPr="00F7229C">
              <w:t xml:space="preserve">According to the approved PIF, the project’s global environment benefits that will arise from the removal of barriers to the effective application of an integrated approach to sustainable use of natural resources, biodiversity conservation, and efficient use of available sources of renewable energy in rural areas of Senegal through the Ecovillage model. However, this will need to be properly articulated in the project, at least through incremental reasoning and the inclusion of </w:t>
            </w:r>
            <w:r w:rsidR="003F5F8E" w:rsidRPr="00F7229C">
              <w:t xml:space="preserve">both </w:t>
            </w:r>
            <w:r w:rsidRPr="00F7229C">
              <w:t xml:space="preserve">the demonstration and replication potential of pilot sites as a criteria for their choice. </w:t>
            </w:r>
          </w:p>
          <w:p w:rsidR="009972CC" w:rsidRPr="00F7229C" w:rsidRDefault="009972CC">
            <w:pPr>
              <w:jc w:val="both"/>
              <w:rPr>
                <w:color w:val="000000"/>
                <w:sz w:val="22"/>
                <w:lang w:val="en-GB"/>
              </w:rPr>
            </w:pPr>
          </w:p>
          <w:p w:rsidR="003F4916" w:rsidRDefault="00D413D6">
            <w:pPr>
              <w:pStyle w:val="PPGNumberedParas"/>
            </w:pPr>
            <w:r w:rsidRPr="00F7229C">
              <w:t xml:space="preserve">Furthermore, Components 3 and 4 of the PIF have been specifically conceived to build on solid private sector investments, whereas the GEF will complement the increment. Still, much of the potential co-financing from the private sector remains to be leveraged. It is assumed that the involvement of the private sector will be facilitated, if the activities that private investors may be willing to finance are well designed and “fit” well with the overall project strategy. </w:t>
            </w:r>
          </w:p>
          <w:p w:rsidR="009972CC" w:rsidRPr="00F7229C" w:rsidRDefault="009972CC">
            <w:pPr>
              <w:jc w:val="both"/>
              <w:rPr>
                <w:color w:val="000000"/>
                <w:sz w:val="22"/>
                <w:lang w:val="en-GB"/>
              </w:rPr>
            </w:pPr>
          </w:p>
          <w:p w:rsidR="003F4916" w:rsidRDefault="00D413D6">
            <w:pPr>
              <w:pStyle w:val="PPGNumberedParas"/>
            </w:pPr>
            <w:r w:rsidRPr="00F7229C">
              <w:t>This PPG Activity will hence concentrate exactly on making the case for the GEF and for the private sector to finance the project as follows:</w:t>
            </w:r>
          </w:p>
          <w:p w:rsidR="009972CC" w:rsidRPr="00F7229C" w:rsidRDefault="00D413D6">
            <w:pPr>
              <w:pStyle w:val="ListParagraph"/>
              <w:numPr>
                <w:ilvl w:val="0"/>
                <w:numId w:val="42"/>
              </w:numPr>
              <w:jc w:val="both"/>
              <w:rPr>
                <w:color w:val="000000"/>
                <w:sz w:val="22"/>
                <w:lang w:val="en-GB"/>
              </w:rPr>
            </w:pPr>
            <w:r w:rsidRPr="00F7229C">
              <w:rPr>
                <w:color w:val="000000"/>
                <w:sz w:val="22"/>
                <w:lang w:val="en-GB"/>
              </w:rPr>
              <w:t xml:space="preserve">The strategy and key concepts underpinning the State-sponsored Ecovillage model will be formulated into a ‘Strategy Paper’ to be validated by a wide range of stakeholders. These concepts include e.g. the community PA co-management model to be operationalised through the CRNs, low carbon development path, energy self-sufficiency, among others. This </w:t>
            </w:r>
            <w:r w:rsidR="00115904" w:rsidRPr="00F7229C">
              <w:rPr>
                <w:color w:val="000000"/>
                <w:sz w:val="22"/>
                <w:lang w:val="en-GB"/>
              </w:rPr>
              <w:t xml:space="preserve">brief and strategic </w:t>
            </w:r>
            <w:r w:rsidRPr="00F7229C">
              <w:rPr>
                <w:color w:val="000000"/>
                <w:sz w:val="22"/>
                <w:lang w:val="en-GB"/>
              </w:rPr>
              <w:t>paper will be also used to show how the private sector can find investment niches in the implementation of the model, in particular in Pilot Ecovillages.</w:t>
            </w:r>
          </w:p>
          <w:p w:rsidR="009972CC" w:rsidRPr="00F7229C" w:rsidRDefault="00D413D6">
            <w:pPr>
              <w:pStyle w:val="ListParagraph"/>
              <w:numPr>
                <w:ilvl w:val="0"/>
                <w:numId w:val="42"/>
              </w:numPr>
              <w:jc w:val="both"/>
              <w:rPr>
                <w:color w:val="000000"/>
                <w:sz w:val="22"/>
                <w:lang w:val="en-GB"/>
              </w:rPr>
            </w:pPr>
            <w:r w:rsidRPr="00F7229C">
              <w:rPr>
                <w:color w:val="000000"/>
                <w:sz w:val="22"/>
                <w:lang w:val="en-GB"/>
              </w:rPr>
              <w:t>Identify the niche for the GEF through the clear articulation of the incremental reasoning and the cost-effectiveness of the project. This will entail first and foremost the identification of an array of related projects, programmes and initiatives that compose the projects’ “baseline” and an analysis of the “business-as-usual” scenario. The key question to be answered is: “</w:t>
            </w:r>
            <w:r w:rsidRPr="00F7229C">
              <w:rPr>
                <w:i/>
                <w:color w:val="000000"/>
                <w:sz w:val="22"/>
                <w:lang w:val="en-GB"/>
              </w:rPr>
              <w:t>What would happen without the GEF?</w:t>
            </w:r>
            <w:r w:rsidRPr="00F7229C">
              <w:rPr>
                <w:color w:val="000000"/>
                <w:sz w:val="22"/>
                <w:lang w:val="en-GB"/>
              </w:rPr>
              <w:t>”</w:t>
            </w:r>
            <w:r w:rsidRPr="00F7229C">
              <w:rPr>
                <w:rStyle w:val="FootnoteReference"/>
                <w:color w:val="000000"/>
                <w:sz w:val="22"/>
                <w:lang w:val="en-GB"/>
              </w:rPr>
              <w:footnoteReference w:id="2"/>
            </w:r>
            <w:r w:rsidRPr="00F7229C">
              <w:rPr>
                <w:color w:val="000000"/>
                <w:sz w:val="22"/>
                <w:lang w:val="en-GB"/>
              </w:rPr>
              <w:t xml:space="preserve"> Secondly, and based on the consolidated project strategy, the national and global benefits of the project will be outlined and distinguished. Finally, and considering the fit with the GEF’s Focal Area Strategy (which had already been considered at PIF stage), the cost-effectiveness approach will be analysed, by answering the question: </w:t>
            </w:r>
            <w:r w:rsidRPr="00F7229C">
              <w:rPr>
                <w:i/>
                <w:color w:val="000000"/>
                <w:sz w:val="22"/>
                <w:lang w:val="en-GB"/>
              </w:rPr>
              <w:t>“Would the project provide better value-for-money if done differently?”</w:t>
            </w:r>
          </w:p>
          <w:p w:rsidR="009972CC" w:rsidRPr="00F7229C" w:rsidRDefault="00D413D6">
            <w:pPr>
              <w:pStyle w:val="ListParagraph"/>
              <w:numPr>
                <w:ilvl w:val="0"/>
                <w:numId w:val="42"/>
              </w:numPr>
              <w:jc w:val="both"/>
              <w:rPr>
                <w:color w:val="000000"/>
                <w:sz w:val="22"/>
                <w:lang w:val="en-GB"/>
              </w:rPr>
            </w:pPr>
            <w:r w:rsidRPr="00F7229C">
              <w:rPr>
                <w:color w:val="000000"/>
                <w:sz w:val="22"/>
                <w:lang w:val="en-GB"/>
              </w:rPr>
              <w:t xml:space="preserve">Mobilise private-sector co-financing to the project by defining the niche and/or the economic case for private sector investment/involvement in the Ecovillage model, scoping and costing activities, where private sector investment/involvement can enlarge the scale and make a difference in terms of sustainable development in rural Senegal. This will be achieved through the preparation </w:t>
            </w:r>
            <w:r w:rsidRPr="00D02749">
              <w:rPr>
                <w:color w:val="000000"/>
                <w:sz w:val="22"/>
                <w:lang w:val="en-GB"/>
              </w:rPr>
              <w:t xml:space="preserve">of </w:t>
            </w:r>
            <w:r w:rsidR="00801B71" w:rsidRPr="00801B71">
              <w:rPr>
                <w:color w:val="000000"/>
                <w:sz w:val="22"/>
                <w:highlight w:val="yellow"/>
                <w:lang w:val="en-GB"/>
              </w:rPr>
              <w:t>brief feasibility analys</w:t>
            </w:r>
            <w:r w:rsidR="00011A91">
              <w:rPr>
                <w:color w:val="000000"/>
                <w:sz w:val="22"/>
                <w:highlight w:val="yellow"/>
                <w:lang w:val="en-GB"/>
              </w:rPr>
              <w:t>e</w:t>
            </w:r>
            <w:r w:rsidR="00801B71" w:rsidRPr="00801B71">
              <w:rPr>
                <w:color w:val="000000"/>
                <w:sz w:val="22"/>
                <w:highlight w:val="yellow"/>
                <w:lang w:val="en-GB"/>
              </w:rPr>
              <w:t>s</w:t>
            </w:r>
            <w:r w:rsidR="00801B71" w:rsidRPr="00801B71">
              <w:rPr>
                <w:rStyle w:val="FootnoteReference"/>
                <w:color w:val="000000"/>
                <w:sz w:val="22"/>
                <w:highlight w:val="yellow"/>
                <w:lang w:val="en-GB"/>
              </w:rPr>
              <w:footnoteReference w:id="3"/>
            </w:r>
            <w:r w:rsidRPr="00F7229C">
              <w:rPr>
                <w:color w:val="000000"/>
                <w:sz w:val="22"/>
                <w:lang w:val="en-GB"/>
              </w:rPr>
              <w:t xml:space="preserve"> on the range of activities that were initially envisaged at PIF stage for public-private partnerships. These include the following</w:t>
            </w:r>
            <w:r w:rsidR="00973112">
              <w:rPr>
                <w:color w:val="000000"/>
                <w:sz w:val="22"/>
                <w:lang w:val="en-GB"/>
              </w:rPr>
              <w:t xml:space="preserve"> </w:t>
            </w:r>
            <w:r w:rsidR="00801B71" w:rsidRPr="00801B71">
              <w:rPr>
                <w:color w:val="000000"/>
                <w:sz w:val="22"/>
                <w:highlight w:val="yellow"/>
                <w:lang w:val="en-GB"/>
              </w:rPr>
              <w:t>and will</w:t>
            </w:r>
            <w:r w:rsidR="00973112">
              <w:rPr>
                <w:color w:val="000000"/>
                <w:sz w:val="22"/>
                <w:highlight w:val="yellow"/>
                <w:lang w:val="en-GB"/>
              </w:rPr>
              <w:t>,</w:t>
            </w:r>
            <w:r w:rsidR="00801B71" w:rsidRPr="00801B71">
              <w:rPr>
                <w:color w:val="000000"/>
                <w:sz w:val="22"/>
                <w:highlight w:val="yellow"/>
                <w:lang w:val="en-GB"/>
              </w:rPr>
              <w:t xml:space="preserve"> </w:t>
            </w:r>
            <w:r w:rsidR="00973112">
              <w:rPr>
                <w:color w:val="000000"/>
                <w:sz w:val="22"/>
                <w:highlight w:val="yellow"/>
                <w:lang w:val="en-GB"/>
              </w:rPr>
              <w:t xml:space="preserve">where applicable and </w:t>
            </w:r>
            <w:r w:rsidR="00801B71" w:rsidRPr="00801B71">
              <w:rPr>
                <w:color w:val="000000"/>
                <w:sz w:val="22"/>
                <w:highlight w:val="yellow"/>
                <w:lang w:val="en-GB"/>
              </w:rPr>
              <w:t>to the extent possible</w:t>
            </w:r>
            <w:r w:rsidR="00973112">
              <w:rPr>
                <w:color w:val="000000"/>
                <w:sz w:val="22"/>
                <w:highlight w:val="yellow"/>
                <w:lang w:val="en-GB"/>
              </w:rPr>
              <w:t>,</w:t>
            </w:r>
            <w:r w:rsidR="00801B71" w:rsidRPr="00801B71">
              <w:rPr>
                <w:color w:val="000000"/>
                <w:sz w:val="22"/>
                <w:highlight w:val="yellow"/>
                <w:lang w:val="en-GB"/>
              </w:rPr>
              <w:t xml:space="preserve"> explore possibilities of developing Payment for Ecosystems Services (PES)</w:t>
            </w:r>
            <w:r w:rsidRPr="00F7229C">
              <w:rPr>
                <w:color w:val="000000"/>
                <w:sz w:val="22"/>
                <w:lang w:val="en-GB"/>
              </w:rPr>
              <w:t>:</w:t>
            </w:r>
          </w:p>
          <w:p w:rsidR="009972CC" w:rsidRPr="00F7229C" w:rsidRDefault="00D413D6">
            <w:pPr>
              <w:pStyle w:val="ListParagraph"/>
              <w:numPr>
                <w:ilvl w:val="0"/>
                <w:numId w:val="43"/>
              </w:numPr>
              <w:ind w:left="1452"/>
              <w:jc w:val="both"/>
              <w:rPr>
                <w:color w:val="000000"/>
                <w:sz w:val="22"/>
                <w:lang w:val="en-GB"/>
              </w:rPr>
            </w:pPr>
            <w:r w:rsidRPr="00F7229C">
              <w:rPr>
                <w:color w:val="000000"/>
                <w:sz w:val="22"/>
                <w:lang w:val="en-GB"/>
              </w:rPr>
              <w:t>Tourism concessions</w:t>
            </w:r>
          </w:p>
          <w:p w:rsidR="009972CC" w:rsidRPr="00F7229C" w:rsidRDefault="00D413D6">
            <w:pPr>
              <w:pStyle w:val="ListParagraph"/>
              <w:numPr>
                <w:ilvl w:val="0"/>
                <w:numId w:val="43"/>
              </w:numPr>
              <w:ind w:left="1452"/>
              <w:jc w:val="both"/>
              <w:rPr>
                <w:color w:val="000000"/>
                <w:sz w:val="22"/>
                <w:lang w:val="en-GB"/>
              </w:rPr>
            </w:pPr>
            <w:r w:rsidRPr="00F7229C">
              <w:rPr>
                <w:color w:val="000000"/>
                <w:sz w:val="22"/>
                <w:lang w:val="en-GB"/>
              </w:rPr>
              <w:t>Carbon trading in the voluntary market</w:t>
            </w:r>
          </w:p>
          <w:p w:rsidR="009972CC" w:rsidRPr="00F7229C" w:rsidRDefault="00D413D6">
            <w:pPr>
              <w:pStyle w:val="ListParagraph"/>
              <w:numPr>
                <w:ilvl w:val="0"/>
                <w:numId w:val="43"/>
              </w:numPr>
              <w:ind w:left="1452"/>
              <w:jc w:val="both"/>
              <w:rPr>
                <w:color w:val="000000"/>
                <w:sz w:val="22"/>
                <w:lang w:val="en-GB"/>
              </w:rPr>
            </w:pPr>
            <w:r w:rsidRPr="00F7229C">
              <w:rPr>
                <w:color w:val="000000"/>
                <w:sz w:val="22"/>
                <w:lang w:val="en-GB"/>
              </w:rPr>
              <w:t>Briquetting or pelletizing process for non-woody biomass resources; and/or use of commercially available non-woody biomass fuel briquettes/pellets</w:t>
            </w:r>
          </w:p>
          <w:p w:rsidR="009972CC" w:rsidRPr="00F7229C" w:rsidRDefault="00D413D6">
            <w:pPr>
              <w:pStyle w:val="ListParagraph"/>
              <w:numPr>
                <w:ilvl w:val="0"/>
                <w:numId w:val="43"/>
              </w:numPr>
              <w:ind w:left="1452"/>
              <w:jc w:val="both"/>
              <w:rPr>
                <w:color w:val="000000"/>
                <w:sz w:val="22"/>
                <w:lang w:val="en-GB"/>
              </w:rPr>
            </w:pPr>
            <w:r w:rsidRPr="00F7229C">
              <w:rPr>
                <w:color w:val="000000"/>
                <w:sz w:val="22"/>
                <w:lang w:val="en-GB"/>
              </w:rPr>
              <w:t>Development of pilot “energy hubs”</w:t>
            </w:r>
            <w:r w:rsidRPr="00F7229C">
              <w:rPr>
                <w:rStyle w:val="FootnoteReference"/>
                <w:color w:val="000000"/>
                <w:sz w:val="22"/>
                <w:lang w:val="en-GB"/>
              </w:rPr>
              <w:footnoteReference w:id="4"/>
            </w:r>
          </w:p>
          <w:p w:rsidR="009972CC" w:rsidRPr="00F7229C" w:rsidRDefault="00D413D6">
            <w:pPr>
              <w:pStyle w:val="ListParagraph"/>
              <w:numPr>
                <w:ilvl w:val="0"/>
                <w:numId w:val="43"/>
              </w:numPr>
              <w:ind w:left="1452"/>
              <w:jc w:val="both"/>
              <w:rPr>
                <w:color w:val="000000"/>
                <w:sz w:val="22"/>
                <w:lang w:val="en-GB"/>
              </w:rPr>
            </w:pPr>
            <w:r w:rsidRPr="00F7229C">
              <w:rPr>
                <w:color w:val="000000"/>
                <w:sz w:val="22"/>
                <w:lang w:val="en-GB"/>
              </w:rPr>
              <w:t xml:space="preserve">Production, development and promotion of use of locally produced agrofuel from </w:t>
            </w:r>
            <w:r w:rsidRPr="00F7229C">
              <w:rPr>
                <w:i/>
                <w:color w:val="000000"/>
                <w:sz w:val="22"/>
                <w:lang w:val="en-GB"/>
              </w:rPr>
              <w:t>Jatropha curcas</w:t>
            </w:r>
            <w:r w:rsidRPr="00F7229C">
              <w:rPr>
                <w:color w:val="000000"/>
                <w:sz w:val="22"/>
                <w:lang w:val="en-GB"/>
              </w:rPr>
              <w:t xml:space="preserve"> </w:t>
            </w:r>
          </w:p>
          <w:p w:rsidR="009972CC" w:rsidRPr="00F7229C" w:rsidRDefault="00D413D6">
            <w:pPr>
              <w:pStyle w:val="ListParagraph"/>
              <w:numPr>
                <w:ilvl w:val="0"/>
                <w:numId w:val="43"/>
              </w:numPr>
              <w:ind w:left="1452"/>
              <w:jc w:val="both"/>
              <w:rPr>
                <w:color w:val="000000"/>
                <w:sz w:val="22"/>
                <w:lang w:val="en-GB"/>
              </w:rPr>
            </w:pPr>
            <w:r w:rsidRPr="00F7229C">
              <w:rPr>
                <w:color w:val="000000"/>
                <w:sz w:val="22"/>
                <w:lang w:val="en-GB"/>
              </w:rPr>
              <w:t xml:space="preserve">Massive </w:t>
            </w:r>
            <w:r w:rsidR="00582ADA" w:rsidRPr="00F7229C">
              <w:rPr>
                <w:color w:val="000000"/>
                <w:sz w:val="22"/>
                <w:lang w:val="en-GB"/>
              </w:rPr>
              <w:t>afforestation</w:t>
            </w:r>
            <w:r w:rsidRPr="00F7229C">
              <w:rPr>
                <w:color w:val="000000"/>
                <w:sz w:val="22"/>
                <w:lang w:val="en-GB"/>
              </w:rPr>
              <w:t xml:space="preserve"> and the development of arboretums for indigenous</w:t>
            </w:r>
            <w:r w:rsidR="00115904" w:rsidRPr="00F7229C">
              <w:rPr>
                <w:color w:val="000000"/>
                <w:sz w:val="22"/>
                <w:lang w:val="en-GB"/>
              </w:rPr>
              <w:t xml:space="preserve"> and endemic</w:t>
            </w:r>
            <w:r w:rsidRPr="00F7229C">
              <w:rPr>
                <w:color w:val="000000"/>
                <w:sz w:val="22"/>
                <w:lang w:val="en-GB"/>
              </w:rPr>
              <w:t xml:space="preserve"> species of global importance</w:t>
            </w:r>
          </w:p>
          <w:p w:rsidR="009972CC" w:rsidRPr="00F7229C" w:rsidRDefault="00D413D6">
            <w:pPr>
              <w:pStyle w:val="ListParagraph"/>
              <w:numPr>
                <w:ilvl w:val="0"/>
                <w:numId w:val="43"/>
              </w:numPr>
              <w:ind w:left="1452"/>
              <w:jc w:val="both"/>
              <w:rPr>
                <w:color w:val="000000"/>
                <w:sz w:val="22"/>
                <w:lang w:val="en-GB"/>
              </w:rPr>
            </w:pPr>
            <w:r w:rsidRPr="00F7229C">
              <w:rPr>
                <w:color w:val="000000"/>
                <w:sz w:val="22"/>
                <w:lang w:val="en-GB"/>
              </w:rPr>
              <w:t>Organic agriculture</w:t>
            </w:r>
          </w:p>
          <w:p w:rsidR="009972CC" w:rsidRPr="00F7229C" w:rsidRDefault="009972CC">
            <w:pPr>
              <w:jc w:val="both"/>
              <w:rPr>
                <w:color w:val="000000"/>
                <w:sz w:val="22"/>
                <w:lang w:val="en-GB"/>
              </w:rPr>
            </w:pPr>
          </w:p>
          <w:p w:rsidR="009972CC" w:rsidRPr="00F7229C" w:rsidRDefault="009972CC">
            <w:pPr>
              <w:jc w:val="both"/>
              <w:rPr>
                <w:color w:val="000000"/>
                <w:sz w:val="22"/>
                <w:lang w:val="en-GB"/>
              </w:rPr>
            </w:pPr>
          </w:p>
          <w:p w:rsidR="009972CC" w:rsidRPr="00F7229C" w:rsidRDefault="00D413D6">
            <w:pPr>
              <w:shd w:val="clear" w:color="auto" w:fill="EEECE1" w:themeFill="background2"/>
              <w:rPr>
                <w:b/>
                <w:sz w:val="22"/>
                <w:szCs w:val="22"/>
                <w:u w:val="single"/>
                <w:lang w:val="en-GB"/>
              </w:rPr>
            </w:pPr>
            <w:r w:rsidRPr="00F7229C">
              <w:rPr>
                <w:b/>
                <w:color w:val="000000"/>
                <w:sz w:val="22"/>
                <w:u w:val="single"/>
                <w:lang w:val="en-GB"/>
              </w:rPr>
              <w:t xml:space="preserve">5. </w:t>
            </w:r>
            <w:r w:rsidRPr="00F7229C">
              <w:rPr>
                <w:b/>
                <w:sz w:val="22"/>
                <w:szCs w:val="22"/>
                <w:u w:val="single"/>
                <w:lang w:val="en-GB"/>
              </w:rPr>
              <w:t>Project Costing, Risk Assessment and M&amp;E Planning</w:t>
            </w:r>
          </w:p>
          <w:p w:rsidR="009972CC" w:rsidRPr="00F7229C" w:rsidRDefault="009972CC">
            <w:pPr>
              <w:rPr>
                <w:sz w:val="22"/>
                <w:szCs w:val="22"/>
                <w:lang w:val="en-GB"/>
              </w:rPr>
            </w:pPr>
          </w:p>
          <w:p w:rsidR="003F4916" w:rsidRDefault="00D413D6">
            <w:pPr>
              <w:pStyle w:val="PPGNumberedParas"/>
            </w:pPr>
            <w:r w:rsidRPr="00F7229C">
              <w:t>Based on the above steps, project costs and risks will be assess and an M&amp;E plan will be outlined, which will include analysis and identification of:</w:t>
            </w:r>
          </w:p>
          <w:p w:rsidR="009972CC" w:rsidRPr="00F7229C" w:rsidRDefault="00D413D6">
            <w:pPr>
              <w:numPr>
                <w:ilvl w:val="3"/>
                <w:numId w:val="41"/>
              </w:numPr>
              <w:tabs>
                <w:tab w:val="clear" w:pos="2880"/>
              </w:tabs>
              <w:ind w:left="750"/>
              <w:rPr>
                <w:sz w:val="22"/>
                <w:lang w:val="en-GB"/>
              </w:rPr>
            </w:pPr>
            <w:r w:rsidRPr="00F7229C">
              <w:rPr>
                <w:sz w:val="22"/>
                <w:lang w:val="en-GB"/>
              </w:rPr>
              <w:t>Summary of the local, national and global biodiversity benefits of the project;</w:t>
            </w:r>
          </w:p>
          <w:p w:rsidR="009972CC" w:rsidRPr="00F7229C" w:rsidRDefault="00D413D6">
            <w:pPr>
              <w:numPr>
                <w:ilvl w:val="3"/>
                <w:numId w:val="41"/>
              </w:numPr>
              <w:tabs>
                <w:tab w:val="clear" w:pos="2880"/>
              </w:tabs>
              <w:ind w:left="743"/>
              <w:rPr>
                <w:sz w:val="22"/>
                <w:lang w:val="en-GB"/>
              </w:rPr>
            </w:pPr>
            <w:r w:rsidRPr="00F7229C">
              <w:rPr>
                <w:sz w:val="22"/>
                <w:lang w:val="en-GB"/>
              </w:rPr>
              <w:t>A thorough analysis of the barriers to achieving the following project outcomes:</w:t>
            </w:r>
          </w:p>
          <w:p w:rsidR="009972CC" w:rsidRPr="00F7229C" w:rsidRDefault="00D413D6">
            <w:pPr>
              <w:numPr>
                <w:ilvl w:val="4"/>
                <w:numId w:val="41"/>
              </w:numPr>
              <w:tabs>
                <w:tab w:val="clear" w:pos="3658"/>
              </w:tabs>
              <w:ind w:left="1320" w:hanging="285"/>
              <w:rPr>
                <w:sz w:val="22"/>
                <w:lang w:val="en-GB"/>
              </w:rPr>
            </w:pPr>
            <w:r w:rsidRPr="00F7229C">
              <w:rPr>
                <w:sz w:val="22"/>
                <w:lang w:val="en-GB"/>
              </w:rPr>
              <w:t>The governance framework for generating global environmental benefits from the implementation of the Ecovillage model</w:t>
            </w:r>
          </w:p>
          <w:p w:rsidR="009972CC" w:rsidRPr="00F7229C" w:rsidRDefault="00D413D6">
            <w:pPr>
              <w:numPr>
                <w:ilvl w:val="4"/>
                <w:numId w:val="41"/>
              </w:numPr>
              <w:tabs>
                <w:tab w:val="clear" w:pos="3658"/>
              </w:tabs>
              <w:ind w:left="1320" w:hanging="285"/>
              <w:rPr>
                <w:sz w:val="22"/>
                <w:lang w:val="en-GB"/>
              </w:rPr>
            </w:pPr>
            <w:r w:rsidRPr="00F7229C">
              <w:rPr>
                <w:sz w:val="22"/>
                <w:lang w:val="en-GB"/>
              </w:rPr>
              <w:t>The establishment of demonstration activities through the gazettal and operationalisation of CNRs in Pilot Ecovillages adjacent to important PAs (including PA management effectiveness, livelihoods improvements, and removal of threats to globally significant biodiversity)</w:t>
            </w:r>
          </w:p>
          <w:p w:rsidR="009972CC" w:rsidRPr="00F7229C" w:rsidRDefault="00D413D6">
            <w:pPr>
              <w:numPr>
                <w:ilvl w:val="4"/>
                <w:numId w:val="41"/>
              </w:numPr>
              <w:tabs>
                <w:tab w:val="clear" w:pos="3658"/>
              </w:tabs>
              <w:ind w:left="1320" w:hanging="285"/>
              <w:rPr>
                <w:sz w:val="22"/>
                <w:lang w:val="en-GB"/>
              </w:rPr>
            </w:pPr>
            <w:r w:rsidRPr="00F7229C">
              <w:rPr>
                <w:sz w:val="22"/>
                <w:lang w:val="en-GB"/>
              </w:rPr>
              <w:t>The systematic reduction of greenhouse gas emissions in key end-uses and strategy towards energy self-sufficiency in Pilot Ecovillages</w:t>
            </w:r>
          </w:p>
          <w:p w:rsidR="009972CC" w:rsidRPr="00F7229C" w:rsidRDefault="00D413D6">
            <w:pPr>
              <w:numPr>
                <w:ilvl w:val="4"/>
                <w:numId w:val="41"/>
              </w:numPr>
              <w:tabs>
                <w:tab w:val="clear" w:pos="3658"/>
              </w:tabs>
              <w:ind w:left="1320" w:hanging="285"/>
              <w:rPr>
                <w:sz w:val="22"/>
                <w:lang w:val="en-GB"/>
              </w:rPr>
            </w:pPr>
            <w:r w:rsidRPr="00F7229C">
              <w:rPr>
                <w:sz w:val="22"/>
                <w:lang w:val="en-GB"/>
              </w:rPr>
              <w:t>The Strengthening capacities for carbon sequestration, integrated ecosystem management and nature-based climate change adaptation in territories adjacent to Ecovillages</w:t>
            </w:r>
          </w:p>
          <w:p w:rsidR="009972CC" w:rsidRPr="00F7229C" w:rsidRDefault="00D413D6">
            <w:pPr>
              <w:numPr>
                <w:ilvl w:val="3"/>
                <w:numId w:val="41"/>
              </w:numPr>
              <w:tabs>
                <w:tab w:val="clear" w:pos="2880"/>
              </w:tabs>
              <w:ind w:left="743"/>
              <w:rPr>
                <w:sz w:val="22"/>
                <w:lang w:val="en-GB"/>
              </w:rPr>
            </w:pPr>
            <w:r w:rsidRPr="00F7229C">
              <w:rPr>
                <w:sz w:val="22"/>
                <w:lang w:val="en-GB"/>
              </w:rPr>
              <w:t>Appropriate scoping of the project, based on the conceptual elements outlined in the PIF</w:t>
            </w:r>
            <w:r w:rsidR="00115904" w:rsidRPr="00F7229C">
              <w:rPr>
                <w:sz w:val="22"/>
                <w:lang w:val="en-GB"/>
              </w:rPr>
              <w:t xml:space="preserve"> and the results of the PPG studies</w:t>
            </w:r>
            <w:r w:rsidR="00F216F3">
              <w:rPr>
                <w:sz w:val="22"/>
                <w:lang w:val="en-GB"/>
              </w:rPr>
              <w:t xml:space="preserve">, </w:t>
            </w:r>
            <w:r w:rsidR="00801B71" w:rsidRPr="00801B71">
              <w:rPr>
                <w:sz w:val="22"/>
                <w:highlight w:val="yellow"/>
                <w:lang w:val="en-GB"/>
              </w:rPr>
              <w:t>where comments from GEF Council and GEF Secretariat will be specifically taken into account;</w:t>
            </w:r>
          </w:p>
          <w:p w:rsidR="009972CC" w:rsidRPr="00F7229C" w:rsidRDefault="00D413D6">
            <w:pPr>
              <w:numPr>
                <w:ilvl w:val="3"/>
                <w:numId w:val="41"/>
              </w:numPr>
              <w:tabs>
                <w:tab w:val="clear" w:pos="2880"/>
              </w:tabs>
              <w:ind w:left="743"/>
              <w:rPr>
                <w:sz w:val="22"/>
                <w:szCs w:val="22"/>
                <w:lang w:val="en-GB"/>
              </w:rPr>
            </w:pPr>
            <w:r w:rsidRPr="00F7229C">
              <w:rPr>
                <w:sz w:val="22"/>
                <w:lang w:val="en-GB"/>
              </w:rPr>
              <w:t>Identification of lead implementing partners and implementation arrangements, and a complementary strategy for partnerships and co-funding;</w:t>
            </w:r>
          </w:p>
          <w:p w:rsidR="009972CC" w:rsidRPr="00F7229C" w:rsidRDefault="00D413D6">
            <w:pPr>
              <w:numPr>
                <w:ilvl w:val="3"/>
                <w:numId w:val="41"/>
              </w:numPr>
              <w:tabs>
                <w:tab w:val="clear" w:pos="2880"/>
              </w:tabs>
              <w:ind w:left="743"/>
              <w:rPr>
                <w:sz w:val="22"/>
                <w:szCs w:val="22"/>
                <w:lang w:val="en-GB"/>
              </w:rPr>
            </w:pPr>
            <w:r w:rsidRPr="00F7229C">
              <w:rPr>
                <w:sz w:val="22"/>
                <w:szCs w:val="22"/>
                <w:lang w:val="en-GB"/>
              </w:rPr>
              <w:t>A learning (adaptive management) plan</w:t>
            </w:r>
            <w:r w:rsidRPr="00F7229C">
              <w:rPr>
                <w:sz w:val="22"/>
                <w:lang w:val="en-GB"/>
              </w:rPr>
              <w:t xml:space="preserve">, </w:t>
            </w:r>
            <w:r w:rsidRPr="00F7229C">
              <w:rPr>
                <w:sz w:val="22"/>
                <w:szCs w:val="22"/>
                <w:lang w:val="en-GB"/>
              </w:rPr>
              <w:t>including potential lessons and knowledge products;</w:t>
            </w:r>
          </w:p>
          <w:p w:rsidR="009972CC" w:rsidRPr="00F7229C" w:rsidRDefault="00D413D6">
            <w:pPr>
              <w:numPr>
                <w:ilvl w:val="3"/>
                <w:numId w:val="41"/>
              </w:numPr>
              <w:tabs>
                <w:tab w:val="clear" w:pos="2880"/>
              </w:tabs>
              <w:ind w:left="743"/>
              <w:rPr>
                <w:sz w:val="22"/>
                <w:szCs w:val="22"/>
                <w:lang w:val="en-GB"/>
              </w:rPr>
            </w:pPr>
            <w:r w:rsidRPr="00F7229C">
              <w:rPr>
                <w:sz w:val="22"/>
                <w:szCs w:val="22"/>
                <w:lang w:val="en-GB"/>
              </w:rPr>
              <w:t>A replication plan to ensure that project interventions are geared towards ensuring replication, following the removal of barriers;</w:t>
            </w:r>
          </w:p>
          <w:p w:rsidR="009972CC" w:rsidRPr="00F7229C" w:rsidRDefault="00D413D6">
            <w:pPr>
              <w:numPr>
                <w:ilvl w:val="3"/>
                <w:numId w:val="41"/>
              </w:numPr>
              <w:tabs>
                <w:tab w:val="clear" w:pos="2880"/>
              </w:tabs>
              <w:ind w:left="743"/>
              <w:rPr>
                <w:sz w:val="22"/>
                <w:lang w:val="en-GB" w:bidi="en-US"/>
              </w:rPr>
            </w:pPr>
            <w:r w:rsidRPr="00F7229C">
              <w:rPr>
                <w:sz w:val="22"/>
                <w:lang w:val="en-GB" w:bidi="en-US"/>
              </w:rPr>
              <w:t>An</w:t>
            </w:r>
            <w:r w:rsidRPr="00F7229C">
              <w:rPr>
                <w:sz w:val="22"/>
                <w:szCs w:val="22"/>
                <w:lang w:val="en-GB"/>
              </w:rPr>
              <w:t xml:space="preserve"> analysis of project risks and risk mitigation measures, including climate change associated risks;</w:t>
            </w:r>
          </w:p>
          <w:p w:rsidR="009972CC" w:rsidRPr="00F7229C" w:rsidRDefault="00D413D6">
            <w:pPr>
              <w:numPr>
                <w:ilvl w:val="3"/>
                <w:numId w:val="41"/>
              </w:numPr>
              <w:tabs>
                <w:tab w:val="clear" w:pos="2880"/>
              </w:tabs>
              <w:ind w:left="743"/>
              <w:rPr>
                <w:b/>
                <w:sz w:val="22"/>
                <w:lang w:val="en-GB"/>
              </w:rPr>
            </w:pPr>
            <w:r w:rsidRPr="00F7229C">
              <w:rPr>
                <w:sz w:val="22"/>
                <w:lang w:val="en-GB"/>
              </w:rPr>
              <w:t>A cost effectiveness analysis to identify the most effective project alternatives;</w:t>
            </w:r>
          </w:p>
          <w:p w:rsidR="009972CC" w:rsidRPr="00F7229C" w:rsidRDefault="00D413D6">
            <w:pPr>
              <w:numPr>
                <w:ilvl w:val="3"/>
                <w:numId w:val="41"/>
              </w:numPr>
              <w:tabs>
                <w:tab w:val="clear" w:pos="2880"/>
              </w:tabs>
              <w:ind w:left="743"/>
              <w:rPr>
                <w:b/>
                <w:sz w:val="22"/>
                <w:lang w:val="en-GB"/>
              </w:rPr>
            </w:pPr>
            <w:r w:rsidRPr="00F7229C">
              <w:rPr>
                <w:sz w:val="22"/>
                <w:lang w:val="en-GB"/>
              </w:rPr>
              <w:t xml:space="preserve">Analysis of the social, institutional, economic and financial sustainability of proposed project activities; and </w:t>
            </w:r>
          </w:p>
          <w:p w:rsidR="009972CC" w:rsidRPr="00F7229C" w:rsidRDefault="00D413D6">
            <w:pPr>
              <w:numPr>
                <w:ilvl w:val="3"/>
                <w:numId w:val="41"/>
              </w:numPr>
              <w:tabs>
                <w:tab w:val="clear" w:pos="2880"/>
              </w:tabs>
              <w:ind w:left="743"/>
              <w:rPr>
                <w:color w:val="000000"/>
                <w:sz w:val="22"/>
                <w:lang w:val="en-GB"/>
              </w:rPr>
            </w:pPr>
            <w:r w:rsidRPr="00F7229C">
              <w:rPr>
                <w:sz w:val="22"/>
                <w:lang w:val="en-GB"/>
              </w:rPr>
              <w:t>An overall project Monitoring and Evaluation Plan, with recommendations on how to track the project’s progress and effectiveness, and the baseline and target values on indicators.</w:t>
            </w:r>
          </w:p>
          <w:p w:rsidR="003F4916" w:rsidRDefault="003F4916">
            <w:pPr>
              <w:rPr>
                <w:color w:val="000000"/>
                <w:sz w:val="22"/>
                <w:lang w:val="en-GB"/>
              </w:rPr>
            </w:pPr>
          </w:p>
        </w:tc>
      </w:tr>
    </w:tbl>
    <w:p w:rsidR="00B05B6F" w:rsidRPr="00F7229C" w:rsidRDefault="00B05B6F">
      <w:pPr>
        <w:rPr>
          <w:sz w:val="10"/>
          <w:lang w:val="en-GB"/>
        </w:rPr>
      </w:pPr>
    </w:p>
    <w:tbl>
      <w:tblPr>
        <w:tblW w:w="1063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6"/>
        <w:gridCol w:w="3403"/>
        <w:gridCol w:w="1418"/>
        <w:gridCol w:w="1134"/>
        <w:gridCol w:w="992"/>
      </w:tblGrid>
      <w:tr w:rsidR="00E76D12" w:rsidRPr="00F7229C" w:rsidTr="0013685A">
        <w:trPr>
          <w:trHeight w:val="219"/>
        </w:trPr>
        <w:tc>
          <w:tcPr>
            <w:tcW w:w="3686" w:type="dxa"/>
            <w:shd w:val="clear" w:color="auto" w:fill="EEECE1" w:themeFill="background2"/>
          </w:tcPr>
          <w:p w:rsidR="00890B34" w:rsidRPr="00F7229C" w:rsidRDefault="00D413D6" w:rsidP="00C04D58">
            <w:pPr>
              <w:pStyle w:val="Heading3"/>
              <w:rPr>
                <w:bCs w:val="0"/>
                <w:sz w:val="20"/>
                <w:szCs w:val="20"/>
                <w:lang w:val="en-GB"/>
              </w:rPr>
            </w:pPr>
            <w:r w:rsidRPr="00F7229C">
              <w:rPr>
                <w:bCs w:val="0"/>
                <w:sz w:val="20"/>
                <w:szCs w:val="20"/>
                <w:lang w:val="en-GB"/>
              </w:rPr>
              <w:t>List of Proposed Project Preparation Activities</w:t>
            </w:r>
          </w:p>
        </w:tc>
        <w:tc>
          <w:tcPr>
            <w:tcW w:w="3403" w:type="dxa"/>
            <w:shd w:val="clear" w:color="auto" w:fill="EEECE1" w:themeFill="background2"/>
          </w:tcPr>
          <w:p w:rsidR="00890B34" w:rsidRPr="00F7229C" w:rsidRDefault="00D413D6" w:rsidP="00C04D58">
            <w:pPr>
              <w:pStyle w:val="Heading3"/>
              <w:rPr>
                <w:bCs w:val="0"/>
                <w:sz w:val="20"/>
                <w:szCs w:val="20"/>
                <w:lang w:val="en-GB"/>
              </w:rPr>
            </w:pPr>
            <w:r w:rsidRPr="00F7229C">
              <w:rPr>
                <w:bCs w:val="0"/>
                <w:sz w:val="20"/>
                <w:szCs w:val="20"/>
                <w:lang w:val="en-GB"/>
              </w:rPr>
              <w:t>Output of the PPG Activities</w:t>
            </w:r>
          </w:p>
        </w:tc>
        <w:tc>
          <w:tcPr>
            <w:tcW w:w="1418" w:type="dxa"/>
            <w:shd w:val="clear" w:color="auto" w:fill="EEECE1" w:themeFill="background2"/>
          </w:tcPr>
          <w:p w:rsidR="00890B34" w:rsidRPr="0013685A" w:rsidRDefault="00801B71" w:rsidP="00C04D58">
            <w:pPr>
              <w:jc w:val="center"/>
              <w:rPr>
                <w:b/>
                <w:bCs/>
                <w:sz w:val="18"/>
                <w:szCs w:val="18"/>
                <w:lang w:val="en-GB"/>
              </w:rPr>
            </w:pPr>
            <w:r w:rsidRPr="00801B71">
              <w:rPr>
                <w:b/>
                <w:bCs/>
                <w:sz w:val="18"/>
                <w:szCs w:val="18"/>
                <w:lang w:val="en-GB"/>
              </w:rPr>
              <w:t xml:space="preserve">Project </w:t>
            </w:r>
          </w:p>
          <w:p w:rsidR="002F4747" w:rsidRPr="0013685A" w:rsidRDefault="00801B71">
            <w:pPr>
              <w:jc w:val="center"/>
              <w:rPr>
                <w:bCs/>
                <w:sz w:val="18"/>
                <w:szCs w:val="18"/>
                <w:lang w:val="en-GB"/>
              </w:rPr>
            </w:pPr>
            <w:r w:rsidRPr="00801B71">
              <w:rPr>
                <w:b/>
                <w:bCs/>
                <w:sz w:val="18"/>
                <w:szCs w:val="18"/>
                <w:lang w:val="en-GB"/>
              </w:rPr>
              <w:t xml:space="preserve">Preparation Amount ($) </w:t>
            </w:r>
            <w:r w:rsidRPr="00801B71">
              <w:rPr>
                <w:bCs/>
                <w:sz w:val="18"/>
                <w:szCs w:val="18"/>
                <w:lang w:val="en-GB"/>
              </w:rPr>
              <w:t>(a)</w:t>
            </w:r>
          </w:p>
        </w:tc>
        <w:tc>
          <w:tcPr>
            <w:tcW w:w="1134" w:type="dxa"/>
            <w:shd w:val="clear" w:color="auto" w:fill="EEECE1" w:themeFill="background2"/>
            <w:vAlign w:val="center"/>
          </w:tcPr>
          <w:p w:rsidR="002F4747" w:rsidRPr="0013685A" w:rsidRDefault="00801B71">
            <w:pPr>
              <w:jc w:val="center"/>
              <w:rPr>
                <w:bCs/>
                <w:sz w:val="18"/>
                <w:szCs w:val="18"/>
                <w:lang w:val="en-GB"/>
              </w:rPr>
            </w:pPr>
            <w:r w:rsidRPr="00801B71">
              <w:rPr>
                <w:b/>
                <w:bCs/>
                <w:sz w:val="18"/>
                <w:szCs w:val="18"/>
                <w:lang w:val="en-GB"/>
              </w:rPr>
              <w:t xml:space="preserve">Co-financing ($) </w:t>
            </w:r>
            <w:r w:rsidRPr="00801B71">
              <w:rPr>
                <w:bCs/>
                <w:sz w:val="18"/>
                <w:szCs w:val="18"/>
                <w:lang w:val="en-GB"/>
              </w:rPr>
              <w:t>(b) *</w:t>
            </w:r>
          </w:p>
        </w:tc>
        <w:tc>
          <w:tcPr>
            <w:tcW w:w="992" w:type="dxa"/>
            <w:shd w:val="clear" w:color="auto" w:fill="EEECE1" w:themeFill="background2"/>
            <w:vAlign w:val="center"/>
          </w:tcPr>
          <w:p w:rsidR="00890B34" w:rsidRPr="0013685A" w:rsidRDefault="00801B71" w:rsidP="00C04D58">
            <w:pPr>
              <w:jc w:val="center"/>
              <w:rPr>
                <w:b/>
                <w:sz w:val="18"/>
                <w:szCs w:val="18"/>
                <w:lang w:val="en-GB"/>
              </w:rPr>
            </w:pPr>
            <w:r w:rsidRPr="00801B71">
              <w:rPr>
                <w:b/>
                <w:sz w:val="18"/>
                <w:szCs w:val="18"/>
                <w:lang w:val="en-GB"/>
              </w:rPr>
              <w:t>Total</w:t>
            </w:r>
          </w:p>
          <w:p w:rsidR="00890B34" w:rsidRPr="0013685A" w:rsidRDefault="00801B71" w:rsidP="00C04D58">
            <w:pPr>
              <w:jc w:val="center"/>
              <w:rPr>
                <w:sz w:val="18"/>
                <w:szCs w:val="18"/>
                <w:lang w:val="en-GB"/>
              </w:rPr>
            </w:pPr>
            <w:r w:rsidRPr="00801B71">
              <w:rPr>
                <w:sz w:val="18"/>
                <w:szCs w:val="18"/>
                <w:lang w:val="en-GB"/>
              </w:rPr>
              <w:t>c = a + b</w:t>
            </w:r>
          </w:p>
        </w:tc>
      </w:tr>
      <w:tr w:rsidR="0013685A" w:rsidRPr="00F7229C" w:rsidTr="0013685A">
        <w:tc>
          <w:tcPr>
            <w:tcW w:w="3686" w:type="dxa"/>
            <w:vAlign w:val="center"/>
          </w:tcPr>
          <w:p w:rsidR="0013685A" w:rsidRPr="0013685A" w:rsidRDefault="00801B71">
            <w:pPr>
              <w:rPr>
                <w:color w:val="000000"/>
                <w:sz w:val="22"/>
                <w:szCs w:val="22"/>
                <w:lang w:val="en-GB"/>
              </w:rPr>
            </w:pPr>
            <w:r w:rsidRPr="00801B71">
              <w:rPr>
                <w:sz w:val="22"/>
                <w:szCs w:val="22"/>
                <w:lang w:val="en-GB"/>
              </w:rPr>
              <w:t>1. Pilot Site Selection, Socio-economic Analysis and Community Engagement Strategy Development</w:t>
            </w:r>
          </w:p>
        </w:tc>
        <w:tc>
          <w:tcPr>
            <w:tcW w:w="3403" w:type="dxa"/>
          </w:tcPr>
          <w:p w:rsidR="0013685A" w:rsidRPr="0013685A" w:rsidRDefault="00801B71">
            <w:pPr>
              <w:rPr>
                <w:color w:val="000000"/>
                <w:sz w:val="22"/>
                <w:szCs w:val="22"/>
                <w:lang w:val="en-GB"/>
              </w:rPr>
            </w:pPr>
            <w:r w:rsidRPr="00801B71">
              <w:rPr>
                <w:color w:val="000000"/>
                <w:sz w:val="22"/>
                <w:szCs w:val="22"/>
                <w:lang w:val="en-GB"/>
              </w:rPr>
              <w:t>Pilot Ecovillages determined and appropriately described</w:t>
            </w:r>
          </w:p>
        </w:tc>
        <w:tc>
          <w:tcPr>
            <w:tcW w:w="1418" w:type="dxa"/>
            <w:vAlign w:val="center"/>
          </w:tcPr>
          <w:p w:rsidR="0013685A" w:rsidRPr="0013685A" w:rsidRDefault="00801B71" w:rsidP="000C4C14">
            <w:pPr>
              <w:jc w:val="right"/>
              <w:rPr>
                <w:sz w:val="22"/>
                <w:szCs w:val="22"/>
                <w:highlight w:val="yellow"/>
              </w:rPr>
            </w:pPr>
            <w:r w:rsidRPr="00801B71">
              <w:rPr>
                <w:sz w:val="22"/>
                <w:szCs w:val="22"/>
                <w:highlight w:val="yellow"/>
              </w:rPr>
              <w:t>43,000</w:t>
            </w:r>
          </w:p>
        </w:tc>
        <w:tc>
          <w:tcPr>
            <w:tcW w:w="1134" w:type="dxa"/>
            <w:vAlign w:val="center"/>
          </w:tcPr>
          <w:p w:rsidR="0013685A" w:rsidRPr="0013685A" w:rsidRDefault="00801B71" w:rsidP="000C4C14">
            <w:pPr>
              <w:jc w:val="right"/>
              <w:rPr>
                <w:sz w:val="22"/>
                <w:szCs w:val="22"/>
                <w:highlight w:val="yellow"/>
              </w:rPr>
            </w:pPr>
            <w:r w:rsidRPr="00801B71">
              <w:rPr>
                <w:sz w:val="22"/>
                <w:szCs w:val="22"/>
                <w:highlight w:val="yellow"/>
              </w:rPr>
              <w:t>41,200</w:t>
            </w:r>
          </w:p>
        </w:tc>
        <w:tc>
          <w:tcPr>
            <w:tcW w:w="992" w:type="dxa"/>
            <w:vAlign w:val="center"/>
          </w:tcPr>
          <w:p w:rsidR="0013685A" w:rsidRPr="0013685A" w:rsidRDefault="00801B71" w:rsidP="000C4C14">
            <w:pPr>
              <w:jc w:val="right"/>
              <w:rPr>
                <w:sz w:val="22"/>
                <w:szCs w:val="22"/>
                <w:highlight w:val="yellow"/>
              </w:rPr>
            </w:pPr>
            <w:r w:rsidRPr="00801B71">
              <w:rPr>
                <w:sz w:val="22"/>
                <w:szCs w:val="22"/>
                <w:highlight w:val="yellow"/>
              </w:rPr>
              <w:t>84,200</w:t>
            </w:r>
          </w:p>
        </w:tc>
      </w:tr>
      <w:tr w:rsidR="0013685A" w:rsidRPr="00F7229C" w:rsidTr="0013685A">
        <w:tc>
          <w:tcPr>
            <w:tcW w:w="3686" w:type="dxa"/>
            <w:vAlign w:val="center"/>
          </w:tcPr>
          <w:p w:rsidR="0013685A" w:rsidRPr="0013685A" w:rsidRDefault="00801B71">
            <w:pPr>
              <w:rPr>
                <w:color w:val="000000"/>
                <w:sz w:val="22"/>
                <w:szCs w:val="22"/>
                <w:lang w:val="en-GB"/>
              </w:rPr>
            </w:pPr>
            <w:r w:rsidRPr="00801B71">
              <w:rPr>
                <w:sz w:val="22"/>
                <w:szCs w:val="22"/>
                <w:lang w:val="en-GB"/>
              </w:rPr>
              <w:t>2. Baseline Data Collection and Information Gap Analysis</w:t>
            </w:r>
          </w:p>
        </w:tc>
        <w:tc>
          <w:tcPr>
            <w:tcW w:w="3403" w:type="dxa"/>
          </w:tcPr>
          <w:p w:rsidR="0013685A" w:rsidRPr="0013685A" w:rsidRDefault="00801B71" w:rsidP="008176B8">
            <w:pPr>
              <w:ind w:left="27"/>
              <w:rPr>
                <w:color w:val="000000"/>
                <w:sz w:val="22"/>
                <w:szCs w:val="22"/>
                <w:lang w:val="en-GB"/>
              </w:rPr>
            </w:pPr>
            <w:r w:rsidRPr="00801B71">
              <w:rPr>
                <w:sz w:val="22"/>
                <w:szCs w:val="22"/>
                <w:lang w:val="en-GB"/>
              </w:rPr>
              <w:t>Baseline and targets established for biodiversity, energy and carbon</w:t>
            </w:r>
          </w:p>
        </w:tc>
        <w:tc>
          <w:tcPr>
            <w:tcW w:w="1418" w:type="dxa"/>
            <w:vAlign w:val="center"/>
          </w:tcPr>
          <w:p w:rsidR="0013685A" w:rsidRPr="0013685A" w:rsidRDefault="00801B71" w:rsidP="000C4C14">
            <w:pPr>
              <w:jc w:val="right"/>
              <w:rPr>
                <w:sz w:val="22"/>
                <w:szCs w:val="22"/>
                <w:highlight w:val="yellow"/>
              </w:rPr>
            </w:pPr>
            <w:r w:rsidRPr="00801B71">
              <w:rPr>
                <w:sz w:val="22"/>
                <w:szCs w:val="22"/>
                <w:highlight w:val="yellow"/>
              </w:rPr>
              <w:t>40,000</w:t>
            </w:r>
          </w:p>
        </w:tc>
        <w:tc>
          <w:tcPr>
            <w:tcW w:w="1134" w:type="dxa"/>
            <w:vAlign w:val="center"/>
          </w:tcPr>
          <w:p w:rsidR="0013685A" w:rsidRPr="0013685A" w:rsidRDefault="00801B71" w:rsidP="000C4C14">
            <w:pPr>
              <w:jc w:val="right"/>
              <w:rPr>
                <w:sz w:val="22"/>
                <w:szCs w:val="22"/>
                <w:highlight w:val="yellow"/>
              </w:rPr>
            </w:pPr>
            <w:r w:rsidRPr="00801B71">
              <w:rPr>
                <w:sz w:val="22"/>
                <w:szCs w:val="22"/>
                <w:highlight w:val="yellow"/>
              </w:rPr>
              <w:t>13,000</w:t>
            </w:r>
          </w:p>
        </w:tc>
        <w:tc>
          <w:tcPr>
            <w:tcW w:w="992" w:type="dxa"/>
            <w:vAlign w:val="center"/>
          </w:tcPr>
          <w:p w:rsidR="0013685A" w:rsidRPr="0013685A" w:rsidRDefault="00801B71" w:rsidP="000C4C14">
            <w:pPr>
              <w:jc w:val="right"/>
              <w:rPr>
                <w:sz w:val="22"/>
                <w:szCs w:val="22"/>
                <w:highlight w:val="yellow"/>
              </w:rPr>
            </w:pPr>
            <w:r w:rsidRPr="00801B71">
              <w:rPr>
                <w:sz w:val="22"/>
                <w:szCs w:val="22"/>
                <w:highlight w:val="yellow"/>
              </w:rPr>
              <w:t>53,000</w:t>
            </w:r>
          </w:p>
        </w:tc>
      </w:tr>
      <w:tr w:rsidR="0013685A" w:rsidRPr="00F7229C" w:rsidTr="0013685A">
        <w:tc>
          <w:tcPr>
            <w:tcW w:w="3686" w:type="dxa"/>
            <w:tcBorders>
              <w:top w:val="single" w:sz="4" w:space="0" w:color="auto"/>
            </w:tcBorders>
            <w:vAlign w:val="center"/>
          </w:tcPr>
          <w:p w:rsidR="0013685A" w:rsidRPr="0013685A" w:rsidRDefault="00801B71">
            <w:pPr>
              <w:ind w:left="-19"/>
              <w:rPr>
                <w:color w:val="000000"/>
                <w:sz w:val="22"/>
                <w:szCs w:val="22"/>
                <w:lang w:val="en-GB"/>
              </w:rPr>
            </w:pPr>
            <w:r w:rsidRPr="00801B71">
              <w:rPr>
                <w:sz w:val="22"/>
                <w:szCs w:val="22"/>
                <w:lang w:val="en-GB"/>
              </w:rPr>
              <w:t>3. Analyses of Policy and Legal Frameworks and Capacity Gaps</w:t>
            </w:r>
          </w:p>
        </w:tc>
        <w:tc>
          <w:tcPr>
            <w:tcW w:w="3403" w:type="dxa"/>
            <w:tcBorders>
              <w:top w:val="single" w:sz="4" w:space="0" w:color="auto"/>
            </w:tcBorders>
          </w:tcPr>
          <w:p w:rsidR="0013685A" w:rsidRPr="0013685A" w:rsidRDefault="00801B71" w:rsidP="008176B8">
            <w:pPr>
              <w:rPr>
                <w:color w:val="000000"/>
                <w:sz w:val="22"/>
                <w:szCs w:val="22"/>
                <w:lang w:val="en-GB"/>
              </w:rPr>
            </w:pPr>
            <w:r w:rsidRPr="00801B71">
              <w:rPr>
                <w:sz w:val="22"/>
                <w:szCs w:val="22"/>
                <w:lang w:val="en-GB"/>
              </w:rPr>
              <w:t>Capacity of project partners is confirmed and gaps identified; policy, fiscal and  regulatory frameworks for implementing the Ecovillages model are thoroughly described and analysed</w:t>
            </w:r>
          </w:p>
        </w:tc>
        <w:tc>
          <w:tcPr>
            <w:tcW w:w="1418" w:type="dxa"/>
            <w:vAlign w:val="center"/>
          </w:tcPr>
          <w:p w:rsidR="0013685A" w:rsidRPr="0013685A" w:rsidRDefault="00801B71" w:rsidP="000C4C14">
            <w:pPr>
              <w:jc w:val="right"/>
              <w:rPr>
                <w:sz w:val="22"/>
                <w:szCs w:val="22"/>
                <w:highlight w:val="yellow"/>
              </w:rPr>
            </w:pPr>
            <w:r w:rsidRPr="00801B71">
              <w:rPr>
                <w:sz w:val="22"/>
                <w:szCs w:val="22"/>
                <w:highlight w:val="yellow"/>
              </w:rPr>
              <w:t>4,000</w:t>
            </w:r>
          </w:p>
        </w:tc>
        <w:tc>
          <w:tcPr>
            <w:tcW w:w="1134" w:type="dxa"/>
            <w:tcBorders>
              <w:top w:val="sing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0</w:t>
            </w:r>
          </w:p>
        </w:tc>
        <w:tc>
          <w:tcPr>
            <w:tcW w:w="992" w:type="dxa"/>
            <w:tcBorders>
              <w:top w:val="sing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4,000</w:t>
            </w:r>
          </w:p>
        </w:tc>
      </w:tr>
      <w:tr w:rsidR="0013685A" w:rsidRPr="00F7229C" w:rsidTr="0013685A">
        <w:tc>
          <w:tcPr>
            <w:tcW w:w="3686" w:type="dxa"/>
            <w:tcBorders>
              <w:bottom w:val="single" w:sz="4" w:space="0" w:color="auto"/>
            </w:tcBorders>
            <w:vAlign w:val="center"/>
          </w:tcPr>
          <w:p w:rsidR="0013685A" w:rsidRPr="0013685A" w:rsidRDefault="00801B71" w:rsidP="00366233">
            <w:pPr>
              <w:rPr>
                <w:color w:val="000000"/>
                <w:sz w:val="22"/>
                <w:szCs w:val="22"/>
                <w:lang w:val="en-GB"/>
              </w:rPr>
            </w:pPr>
            <w:r w:rsidRPr="00801B71">
              <w:rPr>
                <w:sz w:val="22"/>
                <w:szCs w:val="22"/>
                <w:highlight w:val="yellow"/>
                <w:lang w:val="en-GB"/>
              </w:rPr>
              <w:t>4. Consolidation of the Ecovillage Model and Industry Engagement Strategy</w:t>
            </w:r>
          </w:p>
        </w:tc>
        <w:tc>
          <w:tcPr>
            <w:tcW w:w="3403" w:type="dxa"/>
            <w:tcBorders>
              <w:bottom w:val="single" w:sz="4" w:space="0" w:color="auto"/>
            </w:tcBorders>
          </w:tcPr>
          <w:p w:rsidR="0013685A" w:rsidRPr="0013685A" w:rsidRDefault="00801B71">
            <w:pPr>
              <w:ind w:left="27"/>
              <w:rPr>
                <w:color w:val="000000"/>
                <w:sz w:val="22"/>
                <w:szCs w:val="22"/>
                <w:lang w:val="en-GB"/>
              </w:rPr>
            </w:pPr>
            <w:r w:rsidRPr="00801B71">
              <w:rPr>
                <w:sz w:val="22"/>
                <w:szCs w:val="22"/>
                <w:lang w:val="en-GB"/>
              </w:rPr>
              <w:t>Consensus reached on project’s strategy and mechanisms for industry engagement</w:t>
            </w:r>
          </w:p>
        </w:tc>
        <w:tc>
          <w:tcPr>
            <w:tcW w:w="1418" w:type="dxa"/>
            <w:tcBorders>
              <w:bottom w:val="sing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25,000</w:t>
            </w:r>
          </w:p>
        </w:tc>
        <w:tc>
          <w:tcPr>
            <w:tcW w:w="1134" w:type="dxa"/>
            <w:tcBorders>
              <w:bottom w:val="sing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16,000</w:t>
            </w:r>
          </w:p>
        </w:tc>
        <w:tc>
          <w:tcPr>
            <w:tcW w:w="992" w:type="dxa"/>
            <w:tcBorders>
              <w:bottom w:val="sing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41,000</w:t>
            </w:r>
          </w:p>
        </w:tc>
      </w:tr>
      <w:tr w:rsidR="0013685A" w:rsidRPr="00F7229C" w:rsidTr="0013685A">
        <w:tc>
          <w:tcPr>
            <w:tcW w:w="3686" w:type="dxa"/>
            <w:tcBorders>
              <w:bottom w:val="double" w:sz="4" w:space="0" w:color="auto"/>
            </w:tcBorders>
            <w:vAlign w:val="center"/>
          </w:tcPr>
          <w:p w:rsidR="0013685A" w:rsidRPr="0013685A" w:rsidRDefault="00801B71">
            <w:pPr>
              <w:rPr>
                <w:color w:val="000000"/>
                <w:sz w:val="22"/>
                <w:szCs w:val="22"/>
                <w:lang w:val="en-GB"/>
              </w:rPr>
            </w:pPr>
            <w:r w:rsidRPr="00801B71">
              <w:rPr>
                <w:sz w:val="22"/>
                <w:szCs w:val="22"/>
                <w:lang w:val="en-GB"/>
              </w:rPr>
              <w:t>5. Project Costing, Risk Assessment and M&amp;E Planning</w:t>
            </w:r>
          </w:p>
        </w:tc>
        <w:tc>
          <w:tcPr>
            <w:tcW w:w="3403" w:type="dxa"/>
            <w:tcBorders>
              <w:bottom w:val="double" w:sz="4" w:space="0" w:color="auto"/>
            </w:tcBorders>
          </w:tcPr>
          <w:p w:rsidR="0013685A" w:rsidRPr="0013685A" w:rsidRDefault="00801B71">
            <w:pPr>
              <w:ind w:left="27"/>
              <w:rPr>
                <w:color w:val="000000"/>
                <w:sz w:val="22"/>
                <w:szCs w:val="22"/>
                <w:lang w:val="en-GB"/>
              </w:rPr>
            </w:pPr>
            <w:r w:rsidRPr="00801B71">
              <w:rPr>
                <w:sz w:val="22"/>
                <w:szCs w:val="22"/>
                <w:lang w:val="en-GB"/>
              </w:rPr>
              <w:t>Full Project scoped and costed</w:t>
            </w:r>
          </w:p>
        </w:tc>
        <w:tc>
          <w:tcPr>
            <w:tcW w:w="1418" w:type="dxa"/>
            <w:tcBorders>
              <w:bottom w:val="doub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8,000</w:t>
            </w:r>
          </w:p>
        </w:tc>
        <w:tc>
          <w:tcPr>
            <w:tcW w:w="1134" w:type="dxa"/>
            <w:tcBorders>
              <w:bottom w:val="doub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113,000</w:t>
            </w:r>
          </w:p>
        </w:tc>
        <w:tc>
          <w:tcPr>
            <w:tcW w:w="992" w:type="dxa"/>
            <w:tcBorders>
              <w:bottom w:val="double" w:sz="4" w:space="0" w:color="auto"/>
            </w:tcBorders>
            <w:vAlign w:val="center"/>
          </w:tcPr>
          <w:p w:rsidR="0013685A" w:rsidRPr="0013685A" w:rsidRDefault="00801B71" w:rsidP="000C4C14">
            <w:pPr>
              <w:jc w:val="right"/>
              <w:rPr>
                <w:sz w:val="22"/>
                <w:szCs w:val="22"/>
                <w:highlight w:val="yellow"/>
              </w:rPr>
            </w:pPr>
            <w:r w:rsidRPr="00801B71">
              <w:rPr>
                <w:sz w:val="22"/>
                <w:szCs w:val="22"/>
                <w:highlight w:val="yellow"/>
              </w:rPr>
              <w:t>121,000</w:t>
            </w:r>
          </w:p>
        </w:tc>
      </w:tr>
      <w:tr w:rsidR="0013685A" w:rsidRPr="00F7229C" w:rsidTr="0013685A">
        <w:tc>
          <w:tcPr>
            <w:tcW w:w="3686" w:type="dxa"/>
            <w:tcBorders>
              <w:top w:val="double" w:sz="4" w:space="0" w:color="auto"/>
              <w:bottom w:val="double" w:sz="4" w:space="0" w:color="auto"/>
            </w:tcBorders>
            <w:shd w:val="clear" w:color="auto" w:fill="F2DBDB" w:themeFill="accent2" w:themeFillTint="33"/>
            <w:vAlign w:val="center"/>
          </w:tcPr>
          <w:p w:rsidR="0013685A" w:rsidRPr="0013685A" w:rsidRDefault="00801B71" w:rsidP="00E44E21">
            <w:pPr>
              <w:spacing w:before="30" w:after="30"/>
              <w:rPr>
                <w:b/>
                <w:sz w:val="22"/>
                <w:szCs w:val="22"/>
                <w:lang w:val="en-GB"/>
              </w:rPr>
            </w:pPr>
            <w:r w:rsidRPr="00801B71">
              <w:rPr>
                <w:b/>
                <w:sz w:val="22"/>
                <w:szCs w:val="22"/>
                <w:lang w:val="en-GB"/>
              </w:rPr>
              <w:t>Total Project Preparation Financing</w:t>
            </w:r>
          </w:p>
        </w:tc>
        <w:tc>
          <w:tcPr>
            <w:tcW w:w="3403" w:type="dxa"/>
            <w:tcBorders>
              <w:top w:val="double" w:sz="4" w:space="0" w:color="auto"/>
              <w:bottom w:val="double" w:sz="4" w:space="0" w:color="auto"/>
            </w:tcBorders>
            <w:shd w:val="clear" w:color="auto" w:fill="F2DBDB" w:themeFill="accent2" w:themeFillTint="33"/>
          </w:tcPr>
          <w:p w:rsidR="0013685A" w:rsidRPr="0013685A" w:rsidRDefault="0013685A" w:rsidP="00E44E21">
            <w:pPr>
              <w:spacing w:before="30" w:after="30"/>
              <w:ind w:left="27"/>
              <w:rPr>
                <w:b/>
                <w:sz w:val="22"/>
                <w:szCs w:val="22"/>
                <w:lang w:val="en-GB"/>
              </w:rPr>
            </w:pPr>
          </w:p>
        </w:tc>
        <w:tc>
          <w:tcPr>
            <w:tcW w:w="1418" w:type="dxa"/>
            <w:tcBorders>
              <w:top w:val="double" w:sz="4" w:space="0" w:color="auto"/>
              <w:bottom w:val="double" w:sz="4" w:space="0" w:color="auto"/>
            </w:tcBorders>
            <w:shd w:val="clear" w:color="auto" w:fill="F2DBDB" w:themeFill="accent2" w:themeFillTint="33"/>
            <w:vAlign w:val="center"/>
          </w:tcPr>
          <w:p w:rsidR="0013685A" w:rsidRPr="0013685A" w:rsidRDefault="00801B71" w:rsidP="000C4C14">
            <w:pPr>
              <w:jc w:val="right"/>
              <w:rPr>
                <w:b/>
                <w:bCs/>
                <w:sz w:val="22"/>
                <w:szCs w:val="22"/>
                <w:highlight w:val="yellow"/>
              </w:rPr>
            </w:pPr>
            <w:r w:rsidRPr="00801B71">
              <w:rPr>
                <w:b/>
                <w:bCs/>
                <w:sz w:val="22"/>
                <w:szCs w:val="22"/>
                <w:highlight w:val="yellow"/>
              </w:rPr>
              <w:t>120,000</w:t>
            </w:r>
          </w:p>
        </w:tc>
        <w:tc>
          <w:tcPr>
            <w:tcW w:w="1134" w:type="dxa"/>
            <w:tcBorders>
              <w:top w:val="double" w:sz="4" w:space="0" w:color="auto"/>
              <w:bottom w:val="double" w:sz="4" w:space="0" w:color="auto"/>
            </w:tcBorders>
            <w:shd w:val="clear" w:color="auto" w:fill="F2DBDB" w:themeFill="accent2" w:themeFillTint="33"/>
            <w:vAlign w:val="center"/>
          </w:tcPr>
          <w:p w:rsidR="0013685A" w:rsidRPr="0013685A" w:rsidRDefault="00801B71" w:rsidP="000C4C14">
            <w:pPr>
              <w:jc w:val="right"/>
              <w:rPr>
                <w:b/>
                <w:bCs/>
                <w:sz w:val="22"/>
                <w:szCs w:val="22"/>
                <w:highlight w:val="yellow"/>
              </w:rPr>
            </w:pPr>
            <w:r w:rsidRPr="00801B71">
              <w:rPr>
                <w:b/>
                <w:bCs/>
                <w:sz w:val="22"/>
                <w:szCs w:val="22"/>
                <w:highlight w:val="yellow"/>
              </w:rPr>
              <w:t>183,200</w:t>
            </w:r>
          </w:p>
        </w:tc>
        <w:tc>
          <w:tcPr>
            <w:tcW w:w="992" w:type="dxa"/>
            <w:tcBorders>
              <w:top w:val="double" w:sz="4" w:space="0" w:color="auto"/>
              <w:bottom w:val="double" w:sz="4" w:space="0" w:color="auto"/>
            </w:tcBorders>
            <w:shd w:val="clear" w:color="auto" w:fill="F2DBDB" w:themeFill="accent2" w:themeFillTint="33"/>
            <w:vAlign w:val="center"/>
          </w:tcPr>
          <w:p w:rsidR="0013685A" w:rsidRPr="0013685A" w:rsidRDefault="00801B71" w:rsidP="000C4C14">
            <w:pPr>
              <w:jc w:val="right"/>
              <w:rPr>
                <w:b/>
                <w:bCs/>
                <w:sz w:val="22"/>
                <w:szCs w:val="22"/>
                <w:highlight w:val="yellow"/>
              </w:rPr>
            </w:pPr>
            <w:r w:rsidRPr="00801B71">
              <w:rPr>
                <w:b/>
                <w:bCs/>
                <w:sz w:val="22"/>
                <w:szCs w:val="22"/>
                <w:highlight w:val="yellow"/>
              </w:rPr>
              <w:t>303,200</w:t>
            </w:r>
          </w:p>
        </w:tc>
      </w:tr>
    </w:tbl>
    <w:p w:rsidR="00890B34" w:rsidRPr="00F7229C" w:rsidRDefault="00D413D6" w:rsidP="00890B34">
      <w:pPr>
        <w:spacing w:after="80"/>
        <w:rPr>
          <w:sz w:val="18"/>
          <w:szCs w:val="18"/>
          <w:lang w:val="en-GB"/>
        </w:rPr>
      </w:pPr>
      <w:r w:rsidRPr="00F7229C">
        <w:rPr>
          <w:sz w:val="18"/>
          <w:szCs w:val="18"/>
          <w:u w:val="single"/>
          <w:lang w:val="en-GB"/>
        </w:rPr>
        <w:t>Note</w:t>
      </w:r>
      <w:r w:rsidRPr="00F7229C">
        <w:rPr>
          <w:sz w:val="18"/>
          <w:szCs w:val="18"/>
          <w:lang w:val="en-GB"/>
        </w:rPr>
        <w:t xml:space="preserve">: * </w:t>
      </w:r>
      <w:r w:rsidR="00E448CB" w:rsidRPr="00F7229C">
        <w:rPr>
          <w:sz w:val="18"/>
          <w:szCs w:val="18"/>
          <w:lang w:val="en-GB"/>
        </w:rPr>
        <w:t xml:space="preserve">Of which $33,200 is the government’s and communities’ in-kind contribution and </w:t>
      </w:r>
      <w:r w:rsidR="00801B71" w:rsidRPr="00801B71">
        <w:rPr>
          <w:sz w:val="18"/>
          <w:szCs w:val="18"/>
          <w:highlight w:val="yellow"/>
          <w:lang w:val="en-GB"/>
        </w:rPr>
        <w:t>$150,000</w:t>
      </w:r>
      <w:r w:rsidR="00E448CB" w:rsidRPr="00F7229C">
        <w:rPr>
          <w:sz w:val="18"/>
          <w:szCs w:val="18"/>
          <w:lang w:val="en-GB"/>
        </w:rPr>
        <w:t xml:space="preserve"> is an in-cash contribution from UNDP to be managed directly in conjunction with GEF funds.</w:t>
      </w:r>
    </w:p>
    <w:p w:rsidR="00E76D12" w:rsidRPr="00F7229C" w:rsidRDefault="00E76D12" w:rsidP="00BA5CC9">
      <w:pPr>
        <w:rPr>
          <w:b/>
          <w:bCs/>
          <w:lang w:val="en-GB"/>
        </w:rPr>
      </w:pPr>
    </w:p>
    <w:p w:rsidR="00895891" w:rsidRPr="00F7229C" w:rsidRDefault="00895891" w:rsidP="00BA5CC9">
      <w:pPr>
        <w:rPr>
          <w:b/>
          <w:bCs/>
          <w:lang w:val="en-GB"/>
        </w:rPr>
      </w:pPr>
    </w:p>
    <w:p w:rsidR="001C5AD3" w:rsidRPr="00F7229C" w:rsidRDefault="00D413D6" w:rsidP="00617FAA">
      <w:pPr>
        <w:pStyle w:val="ListParagraph"/>
        <w:numPr>
          <w:ilvl w:val="0"/>
          <w:numId w:val="16"/>
        </w:numPr>
        <w:spacing w:after="80"/>
        <w:rPr>
          <w:rFonts w:ascii="Times New Roman Bold" w:hAnsi="Times New Roman Bold"/>
          <w:b/>
          <w:smallCaps/>
          <w:sz w:val="22"/>
          <w:szCs w:val="22"/>
          <w:lang w:val="en-GB"/>
        </w:rPr>
      </w:pPr>
      <w:r w:rsidRPr="00F7229C">
        <w:rPr>
          <w:rFonts w:ascii="Times New Roman Bold" w:hAnsi="Times New Roman Bold"/>
          <w:b/>
          <w:smallCaps/>
          <w:sz w:val="22"/>
          <w:szCs w:val="22"/>
          <w:lang w:val="en-GB"/>
        </w:rPr>
        <w:t>Financing plan summary for project preparation grant: ($)</w:t>
      </w:r>
    </w:p>
    <w:tbl>
      <w:tblPr>
        <w:tblW w:w="73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2139"/>
        <w:gridCol w:w="1980"/>
      </w:tblGrid>
      <w:tr w:rsidR="001C5AD3" w:rsidRPr="00F7229C" w:rsidTr="00B05B6F">
        <w:tc>
          <w:tcPr>
            <w:tcW w:w="3261" w:type="dxa"/>
            <w:shd w:val="clear" w:color="auto" w:fill="EEECE1" w:themeFill="background2"/>
            <w:vAlign w:val="center"/>
          </w:tcPr>
          <w:p w:rsidR="002F4747" w:rsidRPr="00F7229C" w:rsidRDefault="002F4747">
            <w:pPr>
              <w:spacing w:before="45" w:after="45"/>
              <w:jc w:val="center"/>
              <w:rPr>
                <w:sz w:val="22"/>
                <w:szCs w:val="22"/>
                <w:lang w:val="en-GB"/>
              </w:rPr>
            </w:pPr>
          </w:p>
        </w:tc>
        <w:tc>
          <w:tcPr>
            <w:tcW w:w="2139" w:type="dxa"/>
            <w:shd w:val="clear" w:color="auto" w:fill="EEECE1" w:themeFill="background2"/>
            <w:vAlign w:val="center"/>
          </w:tcPr>
          <w:p w:rsidR="002F4747" w:rsidRPr="00F7229C" w:rsidRDefault="00D413D6">
            <w:pPr>
              <w:spacing w:before="45" w:after="45"/>
              <w:rPr>
                <w:b/>
                <w:sz w:val="22"/>
                <w:szCs w:val="22"/>
                <w:lang w:val="en-GB"/>
              </w:rPr>
            </w:pPr>
            <w:r w:rsidRPr="00F7229C">
              <w:rPr>
                <w:b/>
                <w:sz w:val="22"/>
                <w:szCs w:val="22"/>
                <w:lang w:val="en-GB"/>
              </w:rPr>
              <w:t xml:space="preserve">Project Preparation </w:t>
            </w:r>
          </w:p>
        </w:tc>
        <w:tc>
          <w:tcPr>
            <w:tcW w:w="1980" w:type="dxa"/>
            <w:shd w:val="clear" w:color="auto" w:fill="EEECE1" w:themeFill="background2"/>
            <w:vAlign w:val="center"/>
          </w:tcPr>
          <w:p w:rsidR="002F4747" w:rsidRPr="00F7229C" w:rsidRDefault="00D413D6">
            <w:pPr>
              <w:spacing w:before="45" w:after="45"/>
              <w:jc w:val="center"/>
              <w:rPr>
                <w:b/>
                <w:sz w:val="22"/>
                <w:szCs w:val="22"/>
                <w:lang w:val="en-GB"/>
              </w:rPr>
            </w:pPr>
            <w:r w:rsidRPr="00F7229C">
              <w:rPr>
                <w:b/>
                <w:sz w:val="22"/>
                <w:szCs w:val="22"/>
                <w:lang w:val="en-GB"/>
              </w:rPr>
              <w:t xml:space="preserve">Agency Fee </w:t>
            </w:r>
          </w:p>
        </w:tc>
      </w:tr>
      <w:tr w:rsidR="00B262A8" w:rsidRPr="00F7229C" w:rsidTr="00B05B6F">
        <w:tc>
          <w:tcPr>
            <w:tcW w:w="3261" w:type="dxa"/>
            <w:tcBorders>
              <w:top w:val="single" w:sz="4" w:space="0" w:color="auto"/>
              <w:left w:val="single" w:sz="4" w:space="0" w:color="auto"/>
              <w:bottom w:val="single" w:sz="4" w:space="0" w:color="auto"/>
              <w:right w:val="single" w:sz="4" w:space="0" w:color="auto"/>
            </w:tcBorders>
            <w:shd w:val="clear" w:color="auto" w:fill="FFFFFF"/>
          </w:tcPr>
          <w:p w:rsidR="00B262A8" w:rsidRPr="00F7229C" w:rsidRDefault="00B262A8">
            <w:pPr>
              <w:spacing w:before="45" w:after="45"/>
              <w:rPr>
                <w:sz w:val="22"/>
                <w:szCs w:val="22"/>
                <w:lang w:val="en-GB"/>
              </w:rPr>
            </w:pPr>
            <w:r w:rsidRPr="00F7229C">
              <w:rPr>
                <w:sz w:val="22"/>
                <w:szCs w:val="22"/>
                <w:lang w:val="en-GB"/>
              </w:rPr>
              <w:t xml:space="preserve">GEF financing </w:t>
            </w:r>
          </w:p>
        </w:tc>
        <w:tc>
          <w:tcPr>
            <w:tcW w:w="2139" w:type="dxa"/>
            <w:tcBorders>
              <w:left w:val="single" w:sz="4" w:space="0" w:color="auto"/>
              <w:right w:val="single" w:sz="4" w:space="0" w:color="auto"/>
            </w:tcBorders>
          </w:tcPr>
          <w:p w:rsidR="00B262A8" w:rsidRPr="00B262A8" w:rsidRDefault="00801B71">
            <w:pPr>
              <w:spacing w:before="45" w:after="45"/>
              <w:jc w:val="right"/>
              <w:rPr>
                <w:sz w:val="22"/>
                <w:szCs w:val="22"/>
                <w:lang w:val="en-GB"/>
              </w:rPr>
            </w:pPr>
            <w:r w:rsidRPr="00801B71">
              <w:rPr>
                <w:sz w:val="22"/>
                <w:szCs w:val="20"/>
              </w:rPr>
              <w:t>120,000</w:t>
            </w:r>
          </w:p>
        </w:tc>
        <w:tc>
          <w:tcPr>
            <w:tcW w:w="1980" w:type="dxa"/>
            <w:tcBorders>
              <w:left w:val="single" w:sz="4" w:space="0" w:color="auto"/>
              <w:right w:val="single" w:sz="4" w:space="0" w:color="auto"/>
            </w:tcBorders>
          </w:tcPr>
          <w:p w:rsidR="00B262A8" w:rsidRPr="00F7229C" w:rsidRDefault="00B262A8">
            <w:pPr>
              <w:spacing w:before="45" w:after="45"/>
              <w:jc w:val="right"/>
              <w:rPr>
                <w:sz w:val="22"/>
                <w:szCs w:val="22"/>
                <w:lang w:val="en-GB"/>
              </w:rPr>
            </w:pPr>
            <w:r w:rsidRPr="00F7229C">
              <w:rPr>
                <w:sz w:val="22"/>
                <w:szCs w:val="22"/>
                <w:lang w:val="en-GB"/>
              </w:rPr>
              <w:t>12,000</w:t>
            </w:r>
          </w:p>
        </w:tc>
      </w:tr>
      <w:tr w:rsidR="00B262A8" w:rsidRPr="00F7229C" w:rsidTr="00AE2DE3">
        <w:tc>
          <w:tcPr>
            <w:tcW w:w="3261" w:type="dxa"/>
            <w:tcBorders>
              <w:top w:val="single" w:sz="4" w:space="0" w:color="auto"/>
              <w:left w:val="single" w:sz="4" w:space="0" w:color="auto"/>
              <w:bottom w:val="double" w:sz="4" w:space="0" w:color="auto"/>
              <w:right w:val="single" w:sz="4" w:space="0" w:color="auto"/>
            </w:tcBorders>
            <w:shd w:val="clear" w:color="auto" w:fill="FFFFFF"/>
          </w:tcPr>
          <w:p w:rsidR="00B262A8" w:rsidRPr="00F7229C" w:rsidRDefault="00B262A8">
            <w:pPr>
              <w:spacing w:before="45" w:after="45"/>
              <w:rPr>
                <w:sz w:val="22"/>
                <w:szCs w:val="22"/>
                <w:lang w:val="en-GB"/>
              </w:rPr>
            </w:pPr>
            <w:r w:rsidRPr="00F7229C">
              <w:rPr>
                <w:sz w:val="22"/>
                <w:szCs w:val="22"/>
                <w:lang w:val="en-GB"/>
              </w:rPr>
              <w:t xml:space="preserve">Co-financing </w:t>
            </w:r>
          </w:p>
        </w:tc>
        <w:tc>
          <w:tcPr>
            <w:tcW w:w="2139" w:type="dxa"/>
            <w:tcBorders>
              <w:left w:val="single" w:sz="4" w:space="0" w:color="auto"/>
              <w:bottom w:val="double" w:sz="4" w:space="0" w:color="auto"/>
              <w:right w:val="single" w:sz="4" w:space="0" w:color="auto"/>
            </w:tcBorders>
            <w:vAlign w:val="bottom"/>
          </w:tcPr>
          <w:p w:rsidR="00B262A8" w:rsidRPr="00900D7D" w:rsidRDefault="00801B71">
            <w:pPr>
              <w:spacing w:before="45" w:after="45"/>
              <w:jc w:val="right"/>
              <w:rPr>
                <w:sz w:val="22"/>
                <w:szCs w:val="22"/>
                <w:highlight w:val="yellow"/>
                <w:lang w:val="en-GB"/>
              </w:rPr>
            </w:pPr>
            <w:r w:rsidRPr="00801B71">
              <w:rPr>
                <w:sz w:val="22"/>
                <w:szCs w:val="20"/>
                <w:highlight w:val="yellow"/>
              </w:rPr>
              <w:t>183,200</w:t>
            </w:r>
          </w:p>
        </w:tc>
        <w:tc>
          <w:tcPr>
            <w:tcW w:w="1980" w:type="dxa"/>
            <w:tcBorders>
              <w:left w:val="single" w:sz="4" w:space="0" w:color="auto"/>
              <w:bottom w:val="double" w:sz="4" w:space="0" w:color="auto"/>
              <w:right w:val="single" w:sz="4" w:space="0" w:color="auto"/>
            </w:tcBorders>
            <w:shd w:val="clear" w:color="auto" w:fill="C0C0C0"/>
          </w:tcPr>
          <w:p w:rsidR="00B262A8" w:rsidRPr="00F7229C" w:rsidRDefault="00B262A8">
            <w:pPr>
              <w:spacing w:before="45" w:after="45"/>
              <w:jc w:val="right"/>
              <w:rPr>
                <w:sz w:val="22"/>
                <w:szCs w:val="22"/>
                <w:lang w:val="en-GB"/>
              </w:rPr>
            </w:pPr>
            <w:r w:rsidRPr="00F7229C">
              <w:rPr>
                <w:sz w:val="22"/>
                <w:szCs w:val="22"/>
                <w:lang w:val="en-GB"/>
              </w:rPr>
              <w:t> </w:t>
            </w:r>
          </w:p>
        </w:tc>
      </w:tr>
      <w:tr w:rsidR="00B262A8" w:rsidRPr="00F7229C" w:rsidTr="00AE2DE3">
        <w:tc>
          <w:tcPr>
            <w:tcW w:w="3261" w:type="dxa"/>
            <w:tcBorders>
              <w:top w:val="double" w:sz="4" w:space="0" w:color="auto"/>
              <w:left w:val="single" w:sz="4" w:space="0" w:color="auto"/>
              <w:bottom w:val="double" w:sz="4" w:space="0" w:color="auto"/>
              <w:right w:val="single" w:sz="4" w:space="0" w:color="auto"/>
            </w:tcBorders>
            <w:shd w:val="clear" w:color="auto" w:fill="F2DBDB" w:themeFill="accent2" w:themeFillTint="33"/>
          </w:tcPr>
          <w:p w:rsidR="00B262A8" w:rsidRPr="00F7229C" w:rsidRDefault="00B262A8">
            <w:pPr>
              <w:spacing w:before="45" w:after="45"/>
              <w:rPr>
                <w:b/>
                <w:sz w:val="22"/>
                <w:szCs w:val="22"/>
                <w:lang w:val="en-GB"/>
              </w:rPr>
            </w:pPr>
            <w:r w:rsidRPr="00F7229C">
              <w:rPr>
                <w:b/>
                <w:sz w:val="22"/>
                <w:szCs w:val="22"/>
                <w:lang w:val="en-GB"/>
              </w:rPr>
              <w:t>Total</w:t>
            </w:r>
          </w:p>
        </w:tc>
        <w:tc>
          <w:tcPr>
            <w:tcW w:w="2139" w:type="dxa"/>
            <w:tcBorders>
              <w:top w:val="double" w:sz="4" w:space="0" w:color="auto"/>
              <w:left w:val="single" w:sz="4" w:space="0" w:color="auto"/>
              <w:bottom w:val="double" w:sz="4" w:space="0" w:color="auto"/>
              <w:right w:val="single" w:sz="4" w:space="0" w:color="auto"/>
            </w:tcBorders>
            <w:shd w:val="clear" w:color="auto" w:fill="F2DBDB" w:themeFill="accent2" w:themeFillTint="33"/>
          </w:tcPr>
          <w:p w:rsidR="00B262A8" w:rsidRPr="00900D7D" w:rsidRDefault="00801B71">
            <w:pPr>
              <w:tabs>
                <w:tab w:val="left" w:pos="2095"/>
              </w:tabs>
              <w:spacing w:before="45" w:after="45"/>
              <w:jc w:val="right"/>
              <w:rPr>
                <w:sz w:val="22"/>
                <w:szCs w:val="22"/>
                <w:highlight w:val="yellow"/>
                <w:lang w:val="en-GB"/>
              </w:rPr>
            </w:pPr>
            <w:r w:rsidRPr="00801B71">
              <w:rPr>
                <w:sz w:val="22"/>
                <w:szCs w:val="20"/>
                <w:highlight w:val="yellow"/>
              </w:rPr>
              <w:t>303,200</w:t>
            </w:r>
          </w:p>
        </w:tc>
        <w:tc>
          <w:tcPr>
            <w:tcW w:w="1980" w:type="dxa"/>
            <w:tcBorders>
              <w:top w:val="double" w:sz="4" w:space="0" w:color="auto"/>
              <w:left w:val="single" w:sz="4" w:space="0" w:color="auto"/>
              <w:bottom w:val="double" w:sz="4" w:space="0" w:color="auto"/>
              <w:right w:val="single" w:sz="4" w:space="0" w:color="auto"/>
            </w:tcBorders>
            <w:shd w:val="clear" w:color="auto" w:fill="F2DBDB" w:themeFill="accent2" w:themeFillTint="33"/>
          </w:tcPr>
          <w:p w:rsidR="00B262A8" w:rsidRPr="00F7229C" w:rsidRDefault="00B262A8">
            <w:pPr>
              <w:spacing w:before="45" w:after="45"/>
              <w:jc w:val="right"/>
              <w:rPr>
                <w:sz w:val="22"/>
                <w:szCs w:val="22"/>
                <w:lang w:val="en-GB"/>
              </w:rPr>
            </w:pPr>
            <w:r w:rsidRPr="00F7229C">
              <w:rPr>
                <w:sz w:val="22"/>
                <w:szCs w:val="22"/>
                <w:lang w:val="en-GB"/>
              </w:rPr>
              <w:t>12,000</w:t>
            </w:r>
          </w:p>
        </w:tc>
      </w:tr>
    </w:tbl>
    <w:p w:rsidR="00E44E21" w:rsidRPr="00F7229C" w:rsidRDefault="00E44E21" w:rsidP="00E44E21">
      <w:pPr>
        <w:rPr>
          <w:rFonts w:ascii="Times New Roman Bold" w:hAnsi="Times New Roman Bold"/>
          <w:b/>
          <w:smallCaps/>
          <w:sz w:val="22"/>
          <w:szCs w:val="22"/>
          <w:lang w:val="en-GB"/>
        </w:rPr>
      </w:pPr>
    </w:p>
    <w:p w:rsidR="00E44E21" w:rsidRPr="00F7229C" w:rsidRDefault="00E44E21" w:rsidP="00E44E21">
      <w:pPr>
        <w:rPr>
          <w:rFonts w:ascii="Times New Roman Bold" w:hAnsi="Times New Roman Bold"/>
          <w:b/>
          <w:smallCaps/>
          <w:sz w:val="22"/>
          <w:szCs w:val="22"/>
          <w:lang w:val="en-GB"/>
        </w:rPr>
      </w:pPr>
    </w:p>
    <w:p w:rsidR="008176B8" w:rsidRPr="00F7229C" w:rsidRDefault="008176B8" w:rsidP="00E44E21">
      <w:pPr>
        <w:rPr>
          <w:rFonts w:ascii="Times New Roman Bold" w:hAnsi="Times New Roman Bold"/>
          <w:b/>
          <w:smallCaps/>
          <w:sz w:val="22"/>
          <w:szCs w:val="22"/>
          <w:lang w:val="en-GB"/>
        </w:rPr>
      </w:pPr>
    </w:p>
    <w:p w:rsidR="00E44E21" w:rsidRPr="00F7229C" w:rsidRDefault="00E44E21" w:rsidP="00E44E21">
      <w:pPr>
        <w:pStyle w:val="ListParagraph"/>
        <w:numPr>
          <w:ilvl w:val="0"/>
          <w:numId w:val="16"/>
        </w:numPr>
        <w:rPr>
          <w:rFonts w:ascii="Times New Roman Bold" w:hAnsi="Times New Roman Bold"/>
          <w:b/>
          <w:smallCaps/>
          <w:sz w:val="22"/>
          <w:szCs w:val="22"/>
          <w:lang w:val="en-GB"/>
        </w:rPr>
      </w:pPr>
      <w:r w:rsidRPr="00F7229C">
        <w:rPr>
          <w:b/>
          <w:smallCaps/>
          <w:sz w:val="22"/>
          <w:szCs w:val="22"/>
          <w:lang w:val="en-GB"/>
        </w:rPr>
        <w:t>PPG  requested by agency(ies), focal area(s) and country(ies)</w:t>
      </w:r>
      <w:r w:rsidRPr="00F7229C">
        <w:rPr>
          <w:b/>
          <w:smallCaps/>
          <w:sz w:val="22"/>
          <w:szCs w:val="22"/>
          <w:vertAlign w:val="superscript"/>
          <w:lang w:val="en-GB"/>
        </w:rPr>
        <w:t xml:space="preserve"> </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980"/>
        <w:gridCol w:w="1800"/>
        <w:gridCol w:w="1260"/>
        <w:gridCol w:w="1260"/>
        <w:gridCol w:w="1260"/>
      </w:tblGrid>
      <w:tr w:rsidR="00307107" w:rsidRPr="00F7229C" w:rsidTr="00E9288C">
        <w:trPr>
          <w:trHeight w:val="278"/>
        </w:trPr>
        <w:tc>
          <w:tcPr>
            <w:tcW w:w="1260" w:type="dxa"/>
            <w:vMerge w:val="restart"/>
            <w:shd w:val="clear" w:color="auto" w:fill="auto"/>
            <w:vAlign w:val="center"/>
          </w:tcPr>
          <w:p w:rsidR="00307107" w:rsidRPr="00F7229C" w:rsidRDefault="00307107" w:rsidP="00E9288C">
            <w:pPr>
              <w:spacing w:after="80"/>
              <w:rPr>
                <w:rFonts w:ascii="Times New Roman Bold" w:hAnsi="Times New Roman Bold" w:cs="Times New Roman Bold"/>
                <w:b/>
                <w:sz w:val="20"/>
                <w:szCs w:val="20"/>
              </w:rPr>
            </w:pPr>
            <w:r w:rsidRPr="00F7229C">
              <w:rPr>
                <w:b/>
                <w:smallCaps/>
                <w:sz w:val="20"/>
                <w:szCs w:val="20"/>
              </w:rPr>
              <w:t xml:space="preserve">   </w:t>
            </w:r>
            <w:r w:rsidRPr="00F7229C">
              <w:rPr>
                <w:rFonts w:ascii="Times New Roman Bold" w:hAnsi="Times New Roman Bold"/>
                <w:b/>
                <w:sz w:val="20"/>
                <w:szCs w:val="20"/>
              </w:rPr>
              <w:t xml:space="preserve"> GEF Agency</w:t>
            </w:r>
          </w:p>
        </w:tc>
        <w:tc>
          <w:tcPr>
            <w:tcW w:w="1980" w:type="dxa"/>
            <w:vMerge w:val="restart"/>
            <w:shd w:val="clear" w:color="auto" w:fill="auto"/>
            <w:vAlign w:val="center"/>
          </w:tcPr>
          <w:p w:rsidR="00307107" w:rsidRPr="00F7229C" w:rsidRDefault="00307107" w:rsidP="00E9288C">
            <w:pPr>
              <w:rPr>
                <w:rFonts w:ascii="Times New Roman Bold" w:hAnsi="Times New Roman Bold" w:cs="Times New Roman Bold"/>
                <w:b/>
                <w:sz w:val="20"/>
                <w:szCs w:val="20"/>
              </w:rPr>
            </w:pPr>
            <w:r w:rsidRPr="00F7229C">
              <w:rPr>
                <w:rFonts w:ascii="Times New Roman Bold" w:hAnsi="Times New Roman Bold" w:cs="Times New Roman Bold"/>
                <w:b/>
                <w:sz w:val="20"/>
                <w:szCs w:val="20"/>
              </w:rPr>
              <w:t>Focal Area</w:t>
            </w:r>
          </w:p>
        </w:tc>
        <w:tc>
          <w:tcPr>
            <w:tcW w:w="1800" w:type="dxa"/>
            <w:vMerge w:val="restart"/>
            <w:shd w:val="clear" w:color="auto" w:fill="auto"/>
            <w:vAlign w:val="center"/>
          </w:tcPr>
          <w:p w:rsidR="00307107" w:rsidRPr="00F7229C" w:rsidRDefault="00307107" w:rsidP="00E9288C">
            <w:pPr>
              <w:spacing w:after="80"/>
              <w:ind w:right="-108"/>
              <w:rPr>
                <w:rFonts w:cs="Times New Roman Bold"/>
                <w:b/>
                <w:sz w:val="20"/>
                <w:szCs w:val="20"/>
              </w:rPr>
            </w:pPr>
            <w:r w:rsidRPr="00F7229C">
              <w:rPr>
                <w:rFonts w:cs="Times New Roman Bold"/>
                <w:b/>
                <w:sz w:val="20"/>
                <w:szCs w:val="20"/>
              </w:rPr>
              <w:t>Country Name/</w:t>
            </w:r>
          </w:p>
          <w:p w:rsidR="00307107" w:rsidRPr="00F7229C" w:rsidRDefault="00307107" w:rsidP="00E9288C">
            <w:pPr>
              <w:spacing w:after="80"/>
              <w:rPr>
                <w:rFonts w:cs="Times New Roman Bold"/>
                <w:b/>
                <w:sz w:val="20"/>
                <w:szCs w:val="20"/>
              </w:rPr>
            </w:pPr>
            <w:r w:rsidRPr="00F7229C">
              <w:rPr>
                <w:rFonts w:cs="Times New Roman Bold"/>
                <w:b/>
                <w:sz w:val="20"/>
                <w:szCs w:val="20"/>
              </w:rPr>
              <w:t>Global</w:t>
            </w:r>
          </w:p>
        </w:tc>
        <w:tc>
          <w:tcPr>
            <w:tcW w:w="3780" w:type="dxa"/>
            <w:gridSpan w:val="3"/>
            <w:shd w:val="clear" w:color="auto" w:fill="auto"/>
            <w:vAlign w:val="center"/>
          </w:tcPr>
          <w:p w:rsidR="00307107" w:rsidRPr="00F7229C" w:rsidRDefault="00307107" w:rsidP="00E9288C">
            <w:pPr>
              <w:spacing w:after="80"/>
              <w:jc w:val="center"/>
              <w:rPr>
                <w:rFonts w:cs="Times New Roman Bold"/>
                <w:b/>
                <w:sz w:val="20"/>
                <w:szCs w:val="20"/>
              </w:rPr>
            </w:pPr>
            <w:r w:rsidRPr="00F7229C">
              <w:rPr>
                <w:rFonts w:cs="Times New Roman Bold"/>
                <w:b/>
                <w:sz w:val="20"/>
                <w:szCs w:val="20"/>
              </w:rPr>
              <w:t>(in $)</w:t>
            </w:r>
          </w:p>
        </w:tc>
      </w:tr>
      <w:tr w:rsidR="00307107" w:rsidRPr="00F7229C" w:rsidTr="00E9288C">
        <w:trPr>
          <w:trHeight w:val="277"/>
        </w:trPr>
        <w:tc>
          <w:tcPr>
            <w:tcW w:w="1260" w:type="dxa"/>
            <w:vMerge/>
            <w:shd w:val="clear" w:color="auto" w:fill="auto"/>
          </w:tcPr>
          <w:p w:rsidR="00307107" w:rsidRPr="00F7229C" w:rsidRDefault="00307107" w:rsidP="00E9288C">
            <w:pPr>
              <w:rPr>
                <w:rFonts w:cs="Times New Roman Bold"/>
                <w:b/>
                <w:smallCaps/>
                <w:sz w:val="20"/>
                <w:szCs w:val="20"/>
              </w:rPr>
            </w:pPr>
          </w:p>
        </w:tc>
        <w:tc>
          <w:tcPr>
            <w:tcW w:w="1980" w:type="dxa"/>
            <w:vMerge/>
            <w:shd w:val="clear" w:color="auto" w:fill="auto"/>
          </w:tcPr>
          <w:p w:rsidR="00307107" w:rsidRPr="00F7229C" w:rsidRDefault="00307107" w:rsidP="00E9288C">
            <w:pPr>
              <w:rPr>
                <w:rFonts w:cs="Times New Roman Bold"/>
                <w:b/>
                <w:smallCaps/>
                <w:sz w:val="20"/>
                <w:szCs w:val="20"/>
              </w:rPr>
            </w:pPr>
          </w:p>
        </w:tc>
        <w:tc>
          <w:tcPr>
            <w:tcW w:w="1800" w:type="dxa"/>
            <w:vMerge/>
            <w:shd w:val="clear" w:color="auto" w:fill="auto"/>
          </w:tcPr>
          <w:p w:rsidR="00307107" w:rsidRPr="00F7229C" w:rsidRDefault="00307107" w:rsidP="00E9288C">
            <w:pPr>
              <w:jc w:val="center"/>
              <w:rPr>
                <w:rFonts w:cs="Times New Roman Bold"/>
                <w:b/>
                <w:sz w:val="20"/>
                <w:szCs w:val="20"/>
              </w:rPr>
            </w:pPr>
          </w:p>
        </w:tc>
        <w:tc>
          <w:tcPr>
            <w:tcW w:w="1260" w:type="dxa"/>
            <w:shd w:val="clear" w:color="auto" w:fill="auto"/>
          </w:tcPr>
          <w:p w:rsidR="00307107" w:rsidRPr="00F7229C" w:rsidRDefault="00307107" w:rsidP="00E9288C">
            <w:pPr>
              <w:jc w:val="center"/>
              <w:rPr>
                <w:rFonts w:cs="Times New Roman Bold"/>
                <w:b/>
                <w:sz w:val="20"/>
                <w:szCs w:val="20"/>
              </w:rPr>
            </w:pPr>
          </w:p>
          <w:p w:rsidR="00307107" w:rsidRPr="00F7229C" w:rsidRDefault="00307107" w:rsidP="00E9288C">
            <w:pPr>
              <w:jc w:val="center"/>
              <w:rPr>
                <w:rFonts w:cs="Times New Roman Bold"/>
                <w:sz w:val="20"/>
                <w:szCs w:val="20"/>
              </w:rPr>
            </w:pPr>
            <w:r w:rsidRPr="00F7229C">
              <w:rPr>
                <w:rFonts w:cs="Times New Roman Bold"/>
                <w:b/>
                <w:sz w:val="20"/>
                <w:szCs w:val="20"/>
              </w:rPr>
              <w:t xml:space="preserve">PPG </w:t>
            </w:r>
            <w:r w:rsidRPr="00F7229C">
              <w:rPr>
                <w:rFonts w:cs="Times New Roman Bold"/>
                <w:sz w:val="20"/>
                <w:szCs w:val="20"/>
              </w:rPr>
              <w:t>(a)</w:t>
            </w:r>
          </w:p>
        </w:tc>
        <w:tc>
          <w:tcPr>
            <w:tcW w:w="1260" w:type="dxa"/>
            <w:shd w:val="clear" w:color="auto" w:fill="auto"/>
          </w:tcPr>
          <w:p w:rsidR="00307107" w:rsidRPr="00F7229C" w:rsidRDefault="00307107" w:rsidP="00E9288C">
            <w:pPr>
              <w:jc w:val="center"/>
              <w:rPr>
                <w:rFonts w:cs="Times New Roman Bold"/>
                <w:b/>
                <w:sz w:val="20"/>
                <w:szCs w:val="20"/>
              </w:rPr>
            </w:pPr>
            <w:r w:rsidRPr="00F7229C">
              <w:rPr>
                <w:rFonts w:cs="Times New Roman Bold"/>
                <w:b/>
                <w:sz w:val="20"/>
                <w:szCs w:val="20"/>
              </w:rPr>
              <w:t>Agency</w:t>
            </w:r>
          </w:p>
          <w:p w:rsidR="00307107" w:rsidRPr="00F7229C" w:rsidRDefault="00307107" w:rsidP="00E9288C">
            <w:pPr>
              <w:jc w:val="center"/>
              <w:rPr>
                <w:rFonts w:cs="Times New Roman Bold"/>
                <w:sz w:val="20"/>
                <w:szCs w:val="20"/>
              </w:rPr>
            </w:pPr>
            <w:r w:rsidRPr="00F7229C">
              <w:rPr>
                <w:rFonts w:cs="Times New Roman Bold"/>
                <w:b/>
                <w:sz w:val="20"/>
                <w:szCs w:val="20"/>
              </w:rPr>
              <w:t xml:space="preserve">Fee </w:t>
            </w:r>
            <w:r w:rsidRPr="00F7229C">
              <w:rPr>
                <w:rFonts w:cs="Times New Roman Bold"/>
                <w:sz w:val="20"/>
                <w:szCs w:val="20"/>
              </w:rPr>
              <w:t>(b)</w:t>
            </w:r>
          </w:p>
        </w:tc>
        <w:tc>
          <w:tcPr>
            <w:tcW w:w="1260" w:type="dxa"/>
            <w:shd w:val="clear" w:color="auto" w:fill="auto"/>
          </w:tcPr>
          <w:p w:rsidR="00307107" w:rsidRPr="00F7229C" w:rsidRDefault="00307107" w:rsidP="00E9288C">
            <w:pPr>
              <w:jc w:val="center"/>
              <w:rPr>
                <w:rFonts w:cs="Times New Roman Bold"/>
                <w:b/>
                <w:sz w:val="20"/>
                <w:szCs w:val="20"/>
              </w:rPr>
            </w:pPr>
            <w:r w:rsidRPr="00F7229C">
              <w:rPr>
                <w:rFonts w:cs="Times New Roman Bold"/>
                <w:b/>
                <w:sz w:val="20"/>
                <w:szCs w:val="20"/>
              </w:rPr>
              <w:t>Total</w:t>
            </w:r>
          </w:p>
          <w:p w:rsidR="00307107" w:rsidRPr="00F7229C" w:rsidRDefault="00307107" w:rsidP="00E9288C">
            <w:pPr>
              <w:jc w:val="center"/>
              <w:rPr>
                <w:rFonts w:cs="Times New Roman Bold"/>
                <w:sz w:val="18"/>
                <w:szCs w:val="18"/>
              </w:rPr>
            </w:pPr>
            <w:r w:rsidRPr="00F7229C">
              <w:rPr>
                <w:rFonts w:cs="Times New Roman Bold"/>
                <w:sz w:val="18"/>
                <w:szCs w:val="18"/>
              </w:rPr>
              <w:t>c = a + b</w:t>
            </w:r>
          </w:p>
        </w:tc>
      </w:tr>
      <w:tr w:rsidR="00307107" w:rsidRPr="00F7229C" w:rsidTr="00E9288C">
        <w:trPr>
          <w:trHeight w:val="253"/>
        </w:trPr>
        <w:tc>
          <w:tcPr>
            <w:tcW w:w="1260" w:type="dxa"/>
            <w:shd w:val="clear" w:color="auto" w:fill="auto"/>
          </w:tcPr>
          <w:p w:rsidR="00307107" w:rsidRPr="00F7229C" w:rsidRDefault="00B262A8" w:rsidP="00E9288C">
            <w:r>
              <w:rPr>
                <w:sz w:val="22"/>
                <w:szCs w:val="22"/>
              </w:rPr>
              <w:t>UNDP</w:t>
            </w:r>
          </w:p>
        </w:tc>
        <w:tc>
          <w:tcPr>
            <w:tcW w:w="1980" w:type="dxa"/>
            <w:shd w:val="clear" w:color="auto" w:fill="auto"/>
          </w:tcPr>
          <w:p w:rsidR="00307107" w:rsidRPr="00F7229C" w:rsidRDefault="00307107" w:rsidP="00E9288C">
            <w:r w:rsidRPr="00F7229C">
              <w:t>Biodiversity</w:t>
            </w:r>
          </w:p>
        </w:tc>
        <w:tc>
          <w:tcPr>
            <w:tcW w:w="1800" w:type="dxa"/>
            <w:shd w:val="clear" w:color="auto" w:fill="auto"/>
          </w:tcPr>
          <w:p w:rsidR="00307107" w:rsidRPr="00F7229C" w:rsidRDefault="00307107" w:rsidP="00E9288C">
            <w:pPr>
              <w:rPr>
                <w:sz w:val="22"/>
                <w:szCs w:val="22"/>
              </w:rPr>
            </w:pPr>
            <w:r w:rsidRPr="00F7229C">
              <w:rPr>
                <w:sz w:val="22"/>
                <w:szCs w:val="22"/>
              </w:rPr>
              <w:t>Senegal</w:t>
            </w:r>
          </w:p>
        </w:tc>
        <w:tc>
          <w:tcPr>
            <w:tcW w:w="1260" w:type="dxa"/>
            <w:shd w:val="clear" w:color="auto" w:fill="auto"/>
          </w:tcPr>
          <w:p w:rsidR="00307107" w:rsidRPr="00F7229C" w:rsidRDefault="00307107" w:rsidP="00E9288C">
            <w:pPr>
              <w:jc w:val="right"/>
              <w:rPr>
                <w:sz w:val="22"/>
                <w:szCs w:val="22"/>
              </w:rPr>
            </w:pPr>
            <w:r w:rsidRPr="00F7229C">
              <w:rPr>
                <w:sz w:val="22"/>
                <w:szCs w:val="22"/>
              </w:rPr>
              <w:t>80,000</w:t>
            </w:r>
          </w:p>
        </w:tc>
        <w:tc>
          <w:tcPr>
            <w:tcW w:w="1260" w:type="dxa"/>
            <w:shd w:val="clear" w:color="auto" w:fill="auto"/>
          </w:tcPr>
          <w:p w:rsidR="00307107" w:rsidRPr="00F7229C" w:rsidRDefault="00307107" w:rsidP="00E9288C">
            <w:pPr>
              <w:jc w:val="right"/>
              <w:rPr>
                <w:sz w:val="22"/>
                <w:szCs w:val="22"/>
              </w:rPr>
            </w:pPr>
            <w:r w:rsidRPr="00F7229C">
              <w:rPr>
                <w:sz w:val="22"/>
                <w:szCs w:val="22"/>
              </w:rPr>
              <w:t>8,000</w:t>
            </w:r>
          </w:p>
        </w:tc>
        <w:tc>
          <w:tcPr>
            <w:tcW w:w="1260" w:type="dxa"/>
            <w:shd w:val="clear" w:color="auto" w:fill="auto"/>
          </w:tcPr>
          <w:p w:rsidR="00307107" w:rsidRPr="00F7229C" w:rsidRDefault="00307107" w:rsidP="00E9288C">
            <w:pPr>
              <w:jc w:val="right"/>
              <w:rPr>
                <w:sz w:val="22"/>
                <w:szCs w:val="22"/>
              </w:rPr>
            </w:pPr>
            <w:r w:rsidRPr="00F7229C">
              <w:rPr>
                <w:sz w:val="22"/>
                <w:szCs w:val="22"/>
              </w:rPr>
              <w:t>88,000</w:t>
            </w:r>
          </w:p>
        </w:tc>
      </w:tr>
      <w:tr w:rsidR="00307107" w:rsidRPr="00F7229C" w:rsidTr="00E9288C">
        <w:trPr>
          <w:trHeight w:val="253"/>
        </w:trPr>
        <w:tc>
          <w:tcPr>
            <w:tcW w:w="1260" w:type="dxa"/>
            <w:shd w:val="clear" w:color="auto" w:fill="auto"/>
          </w:tcPr>
          <w:p w:rsidR="00307107" w:rsidRPr="00F7229C" w:rsidRDefault="00B262A8" w:rsidP="00E9288C">
            <w:r>
              <w:rPr>
                <w:sz w:val="22"/>
                <w:szCs w:val="22"/>
              </w:rPr>
              <w:t>UNDP</w:t>
            </w:r>
          </w:p>
        </w:tc>
        <w:tc>
          <w:tcPr>
            <w:tcW w:w="1980" w:type="dxa"/>
            <w:shd w:val="clear" w:color="auto" w:fill="auto"/>
          </w:tcPr>
          <w:p w:rsidR="00307107" w:rsidRPr="00F7229C" w:rsidRDefault="00307107" w:rsidP="00E9288C">
            <w:r w:rsidRPr="00F7229C">
              <w:t>Climate Change</w:t>
            </w:r>
          </w:p>
        </w:tc>
        <w:tc>
          <w:tcPr>
            <w:tcW w:w="1800" w:type="dxa"/>
            <w:shd w:val="clear" w:color="auto" w:fill="auto"/>
          </w:tcPr>
          <w:p w:rsidR="00307107" w:rsidRPr="00F7229C" w:rsidRDefault="00307107" w:rsidP="00E9288C">
            <w:pPr>
              <w:rPr>
                <w:sz w:val="22"/>
                <w:szCs w:val="22"/>
              </w:rPr>
            </w:pPr>
            <w:r w:rsidRPr="00F7229C">
              <w:rPr>
                <w:sz w:val="22"/>
                <w:szCs w:val="22"/>
              </w:rPr>
              <w:t>Senegal</w:t>
            </w:r>
          </w:p>
        </w:tc>
        <w:tc>
          <w:tcPr>
            <w:tcW w:w="1260" w:type="dxa"/>
            <w:shd w:val="clear" w:color="auto" w:fill="auto"/>
          </w:tcPr>
          <w:p w:rsidR="00307107" w:rsidRPr="00F7229C" w:rsidRDefault="00307107" w:rsidP="00E9288C">
            <w:pPr>
              <w:jc w:val="right"/>
              <w:rPr>
                <w:sz w:val="22"/>
                <w:szCs w:val="22"/>
              </w:rPr>
            </w:pPr>
            <w:r w:rsidRPr="00F7229C">
              <w:rPr>
                <w:sz w:val="22"/>
                <w:szCs w:val="22"/>
              </w:rPr>
              <w:t>40,000</w:t>
            </w:r>
          </w:p>
        </w:tc>
        <w:tc>
          <w:tcPr>
            <w:tcW w:w="1260" w:type="dxa"/>
            <w:shd w:val="clear" w:color="auto" w:fill="auto"/>
          </w:tcPr>
          <w:p w:rsidR="00307107" w:rsidRPr="00F7229C" w:rsidRDefault="00307107" w:rsidP="00E9288C">
            <w:pPr>
              <w:jc w:val="right"/>
              <w:rPr>
                <w:sz w:val="22"/>
                <w:szCs w:val="22"/>
              </w:rPr>
            </w:pPr>
            <w:r w:rsidRPr="00F7229C">
              <w:rPr>
                <w:sz w:val="22"/>
                <w:szCs w:val="22"/>
              </w:rPr>
              <w:t>4,000</w:t>
            </w:r>
          </w:p>
        </w:tc>
        <w:tc>
          <w:tcPr>
            <w:tcW w:w="1260" w:type="dxa"/>
            <w:shd w:val="clear" w:color="auto" w:fill="auto"/>
          </w:tcPr>
          <w:p w:rsidR="00307107" w:rsidRPr="00F7229C" w:rsidRDefault="00307107" w:rsidP="00E9288C">
            <w:pPr>
              <w:jc w:val="right"/>
              <w:rPr>
                <w:sz w:val="22"/>
                <w:szCs w:val="22"/>
              </w:rPr>
            </w:pPr>
            <w:r w:rsidRPr="00F7229C">
              <w:rPr>
                <w:sz w:val="22"/>
                <w:szCs w:val="22"/>
              </w:rPr>
              <w:t>44,000</w:t>
            </w:r>
          </w:p>
        </w:tc>
      </w:tr>
      <w:tr w:rsidR="00307107" w:rsidRPr="00F7229C" w:rsidTr="00E9288C">
        <w:trPr>
          <w:trHeight w:val="253"/>
        </w:trPr>
        <w:tc>
          <w:tcPr>
            <w:tcW w:w="5040" w:type="dxa"/>
            <w:gridSpan w:val="3"/>
            <w:tcBorders>
              <w:top w:val="double" w:sz="4" w:space="0" w:color="auto"/>
            </w:tcBorders>
            <w:shd w:val="clear" w:color="auto" w:fill="auto"/>
          </w:tcPr>
          <w:p w:rsidR="00307107" w:rsidRPr="00F7229C" w:rsidRDefault="00307107" w:rsidP="00E9288C">
            <w:pPr>
              <w:rPr>
                <w:sz w:val="22"/>
                <w:szCs w:val="22"/>
              </w:rPr>
            </w:pPr>
            <w:r w:rsidRPr="00F7229C">
              <w:rPr>
                <w:b/>
                <w:sz w:val="22"/>
                <w:szCs w:val="22"/>
              </w:rPr>
              <w:t>Total PPG Requested</w:t>
            </w:r>
          </w:p>
        </w:tc>
        <w:tc>
          <w:tcPr>
            <w:tcW w:w="1260" w:type="dxa"/>
            <w:tcBorders>
              <w:top w:val="double" w:sz="4" w:space="0" w:color="auto"/>
            </w:tcBorders>
            <w:shd w:val="clear" w:color="auto" w:fill="auto"/>
          </w:tcPr>
          <w:p w:rsidR="00307107" w:rsidRPr="00F7229C" w:rsidRDefault="00307107" w:rsidP="00E9288C">
            <w:pPr>
              <w:jc w:val="right"/>
              <w:rPr>
                <w:sz w:val="22"/>
                <w:szCs w:val="22"/>
              </w:rPr>
            </w:pPr>
            <w:r w:rsidRPr="00F7229C">
              <w:rPr>
                <w:sz w:val="22"/>
                <w:szCs w:val="22"/>
              </w:rPr>
              <w:t>120,000</w:t>
            </w:r>
          </w:p>
        </w:tc>
        <w:tc>
          <w:tcPr>
            <w:tcW w:w="1260" w:type="dxa"/>
            <w:tcBorders>
              <w:top w:val="double" w:sz="4" w:space="0" w:color="auto"/>
            </w:tcBorders>
            <w:shd w:val="clear" w:color="auto" w:fill="auto"/>
          </w:tcPr>
          <w:p w:rsidR="00307107" w:rsidRPr="00F7229C" w:rsidRDefault="00307107" w:rsidP="00E9288C">
            <w:pPr>
              <w:jc w:val="right"/>
              <w:rPr>
                <w:sz w:val="22"/>
                <w:szCs w:val="22"/>
              </w:rPr>
            </w:pPr>
            <w:r w:rsidRPr="00F7229C">
              <w:rPr>
                <w:sz w:val="22"/>
                <w:szCs w:val="22"/>
              </w:rPr>
              <w:t>12,000</w:t>
            </w:r>
          </w:p>
        </w:tc>
        <w:tc>
          <w:tcPr>
            <w:tcW w:w="1260" w:type="dxa"/>
            <w:tcBorders>
              <w:top w:val="double" w:sz="4" w:space="0" w:color="auto"/>
            </w:tcBorders>
            <w:shd w:val="clear" w:color="auto" w:fill="auto"/>
          </w:tcPr>
          <w:p w:rsidR="00307107" w:rsidRPr="00F7229C" w:rsidRDefault="00307107" w:rsidP="00E9288C">
            <w:pPr>
              <w:jc w:val="right"/>
              <w:rPr>
                <w:sz w:val="22"/>
                <w:szCs w:val="22"/>
              </w:rPr>
            </w:pPr>
            <w:r w:rsidRPr="00F7229C">
              <w:rPr>
                <w:sz w:val="22"/>
                <w:szCs w:val="22"/>
              </w:rPr>
              <w:t>132,000</w:t>
            </w:r>
          </w:p>
        </w:tc>
      </w:tr>
    </w:tbl>
    <w:p w:rsidR="00E44E21" w:rsidRPr="00F7229C" w:rsidRDefault="00E44E21">
      <w:pPr>
        <w:pStyle w:val="Footer"/>
        <w:tabs>
          <w:tab w:val="clear" w:pos="4320"/>
          <w:tab w:val="clear" w:pos="8640"/>
        </w:tabs>
        <w:rPr>
          <w:sz w:val="22"/>
          <w:szCs w:val="22"/>
          <w:lang w:val="en-GB"/>
        </w:rPr>
      </w:pPr>
    </w:p>
    <w:p w:rsidR="008176B8" w:rsidRPr="00F7229C" w:rsidRDefault="008176B8">
      <w:pPr>
        <w:pStyle w:val="Footer"/>
        <w:tabs>
          <w:tab w:val="clear" w:pos="4320"/>
          <w:tab w:val="clear" w:pos="8640"/>
        </w:tabs>
        <w:rPr>
          <w:sz w:val="22"/>
          <w:szCs w:val="22"/>
          <w:lang w:val="en-GB"/>
        </w:rPr>
      </w:pPr>
    </w:p>
    <w:p w:rsidR="001C5AD3" w:rsidRPr="00F7229C" w:rsidRDefault="00D413D6" w:rsidP="00617FAA">
      <w:pPr>
        <w:pStyle w:val="ListParagraph"/>
        <w:numPr>
          <w:ilvl w:val="0"/>
          <w:numId w:val="16"/>
        </w:numPr>
        <w:spacing w:after="80"/>
        <w:rPr>
          <w:rFonts w:ascii="Times New Roman Bold" w:hAnsi="Times New Roman Bold"/>
          <w:b/>
          <w:smallCaps/>
          <w:sz w:val="22"/>
          <w:szCs w:val="22"/>
          <w:lang w:val="en-GB"/>
        </w:rPr>
      </w:pPr>
      <w:r w:rsidRPr="00F7229C">
        <w:rPr>
          <w:rFonts w:ascii="Times New Roman Bold" w:hAnsi="Times New Roman Bold"/>
          <w:b/>
          <w:smallCaps/>
          <w:sz w:val="22"/>
          <w:szCs w:val="22"/>
          <w:lang w:val="en-GB"/>
        </w:rPr>
        <w:t>PPG Budget Request</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8"/>
        <w:gridCol w:w="1779"/>
        <w:gridCol w:w="1198"/>
        <w:gridCol w:w="1275"/>
        <w:gridCol w:w="993"/>
      </w:tblGrid>
      <w:tr w:rsidR="00B05B6F" w:rsidRPr="00F7229C" w:rsidTr="000C4C14">
        <w:tc>
          <w:tcPr>
            <w:tcW w:w="4678" w:type="dxa"/>
            <w:shd w:val="clear" w:color="auto" w:fill="EEECE1" w:themeFill="background2"/>
            <w:vAlign w:val="center"/>
          </w:tcPr>
          <w:p w:rsidR="002F4747" w:rsidRPr="00F7229C" w:rsidRDefault="00D413D6">
            <w:pPr>
              <w:rPr>
                <w:b/>
                <w:sz w:val="20"/>
                <w:szCs w:val="20"/>
                <w:lang w:val="en-GB"/>
              </w:rPr>
            </w:pPr>
            <w:r w:rsidRPr="00F7229C">
              <w:rPr>
                <w:b/>
                <w:sz w:val="20"/>
                <w:szCs w:val="20"/>
                <w:lang w:val="en-GB"/>
              </w:rPr>
              <w:t> </w:t>
            </w:r>
          </w:p>
        </w:tc>
        <w:tc>
          <w:tcPr>
            <w:tcW w:w="1779" w:type="dxa"/>
            <w:shd w:val="clear" w:color="auto" w:fill="EEECE1" w:themeFill="background2"/>
            <w:vAlign w:val="center"/>
          </w:tcPr>
          <w:p w:rsidR="002F4747" w:rsidRPr="00F7229C" w:rsidRDefault="00D413D6">
            <w:pPr>
              <w:jc w:val="center"/>
              <w:rPr>
                <w:b/>
                <w:color w:val="000000" w:themeColor="text1"/>
                <w:sz w:val="18"/>
                <w:szCs w:val="20"/>
                <w:lang w:val="en-GB"/>
              </w:rPr>
            </w:pPr>
            <w:r w:rsidRPr="00F7229C">
              <w:rPr>
                <w:b/>
                <w:color w:val="000000" w:themeColor="text1"/>
                <w:sz w:val="18"/>
                <w:szCs w:val="20"/>
                <w:lang w:val="en-GB"/>
              </w:rPr>
              <w:t>Total Estimated Person Weeks (PW) - GEF only **</w:t>
            </w:r>
          </w:p>
        </w:tc>
        <w:tc>
          <w:tcPr>
            <w:tcW w:w="1198" w:type="dxa"/>
            <w:shd w:val="clear" w:color="auto" w:fill="EEECE1" w:themeFill="background2"/>
            <w:vAlign w:val="center"/>
          </w:tcPr>
          <w:p w:rsidR="002F4747" w:rsidRPr="00F7229C" w:rsidRDefault="00D413D6">
            <w:pPr>
              <w:jc w:val="center"/>
              <w:rPr>
                <w:b/>
                <w:color w:val="000000" w:themeColor="text1"/>
                <w:sz w:val="20"/>
                <w:szCs w:val="20"/>
                <w:lang w:val="en-GB"/>
              </w:rPr>
            </w:pPr>
            <w:r w:rsidRPr="00F7229C">
              <w:rPr>
                <w:b/>
                <w:color w:val="000000" w:themeColor="text1"/>
                <w:sz w:val="20"/>
                <w:szCs w:val="20"/>
                <w:lang w:val="en-GB"/>
              </w:rPr>
              <w:t>GEF ($)</w:t>
            </w:r>
          </w:p>
        </w:tc>
        <w:tc>
          <w:tcPr>
            <w:tcW w:w="1275" w:type="dxa"/>
            <w:shd w:val="clear" w:color="auto" w:fill="EEECE1" w:themeFill="background2"/>
            <w:vAlign w:val="center"/>
          </w:tcPr>
          <w:p w:rsidR="002F4747" w:rsidRPr="00F7229C" w:rsidRDefault="00D413D6">
            <w:pPr>
              <w:jc w:val="center"/>
              <w:rPr>
                <w:b/>
                <w:color w:val="000000" w:themeColor="text1"/>
                <w:sz w:val="20"/>
                <w:szCs w:val="20"/>
                <w:lang w:val="en-GB"/>
              </w:rPr>
            </w:pPr>
            <w:r w:rsidRPr="00F7229C">
              <w:rPr>
                <w:b/>
                <w:color w:val="000000" w:themeColor="text1"/>
                <w:sz w:val="20"/>
                <w:szCs w:val="20"/>
                <w:lang w:val="en-GB"/>
              </w:rPr>
              <w:t>Co-financing ($)***</w:t>
            </w:r>
          </w:p>
        </w:tc>
        <w:tc>
          <w:tcPr>
            <w:tcW w:w="993" w:type="dxa"/>
            <w:shd w:val="clear" w:color="auto" w:fill="EEECE1" w:themeFill="background2"/>
            <w:vAlign w:val="center"/>
          </w:tcPr>
          <w:p w:rsidR="002F4747" w:rsidRPr="00F7229C" w:rsidRDefault="00D413D6">
            <w:pPr>
              <w:jc w:val="center"/>
              <w:rPr>
                <w:b/>
                <w:color w:val="000000" w:themeColor="text1"/>
                <w:sz w:val="20"/>
                <w:szCs w:val="20"/>
                <w:lang w:val="en-GB"/>
              </w:rPr>
            </w:pPr>
            <w:r w:rsidRPr="00F7229C">
              <w:rPr>
                <w:b/>
                <w:color w:val="000000" w:themeColor="text1"/>
                <w:sz w:val="20"/>
                <w:szCs w:val="20"/>
                <w:lang w:val="en-GB"/>
              </w:rPr>
              <w:t>Total ($)</w:t>
            </w:r>
          </w:p>
        </w:tc>
      </w:tr>
      <w:tr w:rsidR="00B93852" w:rsidRPr="00F7229C" w:rsidTr="00370F9F">
        <w:tc>
          <w:tcPr>
            <w:tcW w:w="4678" w:type="dxa"/>
            <w:shd w:val="clear" w:color="auto" w:fill="auto"/>
            <w:vAlign w:val="center"/>
          </w:tcPr>
          <w:p w:rsidR="00B93852" w:rsidRPr="00F7229C" w:rsidRDefault="00B93852">
            <w:pPr>
              <w:rPr>
                <w:i/>
                <w:sz w:val="20"/>
                <w:szCs w:val="20"/>
                <w:lang w:val="en-GB"/>
              </w:rPr>
            </w:pPr>
            <w:r w:rsidRPr="00F7229C">
              <w:rPr>
                <w:i/>
                <w:sz w:val="20"/>
                <w:szCs w:val="20"/>
                <w:lang w:val="en-GB"/>
              </w:rPr>
              <w:t>Local consultants*</w:t>
            </w:r>
          </w:p>
        </w:tc>
        <w:tc>
          <w:tcPr>
            <w:tcW w:w="1779" w:type="dxa"/>
            <w:shd w:val="clear" w:color="auto" w:fill="auto"/>
            <w:vAlign w:val="center"/>
          </w:tcPr>
          <w:p w:rsidR="00B93852" w:rsidRPr="00F7229C" w:rsidRDefault="00B93852">
            <w:pPr>
              <w:jc w:val="center"/>
              <w:rPr>
                <w:sz w:val="20"/>
                <w:szCs w:val="20"/>
              </w:rPr>
            </w:pPr>
            <w:r w:rsidRPr="00F7229C">
              <w:rPr>
                <w:sz w:val="20"/>
                <w:szCs w:val="20"/>
              </w:rPr>
              <w:t>31</w:t>
            </w:r>
          </w:p>
        </w:tc>
        <w:tc>
          <w:tcPr>
            <w:tcW w:w="1198"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31,000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36,556</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67,556</w:t>
            </w:r>
          </w:p>
        </w:tc>
      </w:tr>
      <w:tr w:rsidR="00B93852" w:rsidRPr="00F7229C" w:rsidTr="00370F9F">
        <w:tc>
          <w:tcPr>
            <w:tcW w:w="4678" w:type="dxa"/>
            <w:shd w:val="clear" w:color="auto" w:fill="auto"/>
            <w:vAlign w:val="center"/>
          </w:tcPr>
          <w:p w:rsidR="00B93852" w:rsidRPr="00F7229C" w:rsidRDefault="00B93852">
            <w:pPr>
              <w:rPr>
                <w:i/>
                <w:sz w:val="20"/>
                <w:szCs w:val="20"/>
                <w:lang w:val="en-GB"/>
              </w:rPr>
            </w:pPr>
            <w:r w:rsidRPr="00F7229C">
              <w:rPr>
                <w:i/>
                <w:sz w:val="20"/>
                <w:szCs w:val="20"/>
                <w:lang w:val="en-GB"/>
              </w:rPr>
              <w:t>International consultants*</w:t>
            </w:r>
          </w:p>
        </w:tc>
        <w:tc>
          <w:tcPr>
            <w:tcW w:w="1779" w:type="dxa"/>
            <w:shd w:val="clear" w:color="auto" w:fill="auto"/>
            <w:vAlign w:val="center"/>
          </w:tcPr>
          <w:p w:rsidR="00B93852" w:rsidRPr="00F7229C" w:rsidRDefault="00B93852">
            <w:pPr>
              <w:jc w:val="center"/>
              <w:rPr>
                <w:sz w:val="20"/>
                <w:szCs w:val="20"/>
              </w:rPr>
            </w:pPr>
            <w:r w:rsidRPr="00F7229C">
              <w:rPr>
                <w:sz w:val="20"/>
                <w:szCs w:val="20"/>
              </w:rPr>
              <w:t>16</w:t>
            </w:r>
          </w:p>
        </w:tc>
        <w:tc>
          <w:tcPr>
            <w:tcW w:w="1198"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48,000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30,000</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78,000</w:t>
            </w:r>
          </w:p>
        </w:tc>
      </w:tr>
      <w:tr w:rsidR="00B93852" w:rsidRPr="00F7229C" w:rsidTr="00370F9F">
        <w:tc>
          <w:tcPr>
            <w:tcW w:w="4678" w:type="dxa"/>
            <w:shd w:val="clear" w:color="auto" w:fill="auto"/>
            <w:vAlign w:val="center"/>
          </w:tcPr>
          <w:p w:rsidR="00B93852" w:rsidRPr="00F7229C" w:rsidRDefault="00B93852">
            <w:pPr>
              <w:rPr>
                <w:sz w:val="20"/>
                <w:szCs w:val="20"/>
                <w:lang w:val="en-GB"/>
              </w:rPr>
            </w:pPr>
            <w:r w:rsidRPr="00F7229C">
              <w:rPr>
                <w:sz w:val="20"/>
                <w:szCs w:val="20"/>
                <w:lang w:val="en-GB"/>
              </w:rPr>
              <w:t>Consultations: local and national</w:t>
            </w:r>
          </w:p>
        </w:tc>
        <w:tc>
          <w:tcPr>
            <w:tcW w:w="1779" w:type="dxa"/>
            <w:shd w:val="clear" w:color="auto" w:fill="A6A6A6"/>
            <w:vAlign w:val="center"/>
          </w:tcPr>
          <w:p w:rsidR="00B93852" w:rsidRPr="00370F9F" w:rsidRDefault="00B93852">
            <w:pPr>
              <w:rPr>
                <w:sz w:val="20"/>
                <w:szCs w:val="20"/>
              </w:rPr>
            </w:pPr>
            <w:r w:rsidRPr="00370F9F">
              <w:rPr>
                <w:sz w:val="20"/>
                <w:szCs w:val="20"/>
              </w:rPr>
              <w:t> </w:t>
            </w:r>
          </w:p>
        </w:tc>
        <w:tc>
          <w:tcPr>
            <w:tcW w:w="1198"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10,000</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10,000</w:t>
            </w:r>
          </w:p>
        </w:tc>
      </w:tr>
      <w:tr w:rsidR="00B93852" w:rsidRPr="00F7229C" w:rsidTr="00370F9F">
        <w:tc>
          <w:tcPr>
            <w:tcW w:w="4678" w:type="dxa"/>
            <w:shd w:val="clear" w:color="auto" w:fill="auto"/>
            <w:vAlign w:val="center"/>
          </w:tcPr>
          <w:p w:rsidR="00B93852" w:rsidRPr="00F7229C" w:rsidRDefault="00B93852">
            <w:pPr>
              <w:rPr>
                <w:sz w:val="20"/>
                <w:szCs w:val="20"/>
                <w:lang w:val="en-GB"/>
              </w:rPr>
            </w:pPr>
            <w:r w:rsidRPr="00F7229C">
              <w:rPr>
                <w:sz w:val="20"/>
                <w:szCs w:val="20"/>
                <w:lang w:val="en-GB"/>
              </w:rPr>
              <w:t>Supplies: Satellite images, datasets GIS equipment</w:t>
            </w:r>
          </w:p>
        </w:tc>
        <w:tc>
          <w:tcPr>
            <w:tcW w:w="1779" w:type="dxa"/>
            <w:shd w:val="clear" w:color="auto" w:fill="A6A6A6"/>
            <w:vAlign w:val="center"/>
          </w:tcPr>
          <w:p w:rsidR="00B93852" w:rsidRPr="00370F9F" w:rsidRDefault="00B93852">
            <w:pPr>
              <w:rPr>
                <w:sz w:val="20"/>
                <w:szCs w:val="20"/>
              </w:rPr>
            </w:pPr>
            <w:r w:rsidRPr="00370F9F">
              <w:rPr>
                <w:sz w:val="20"/>
                <w:szCs w:val="20"/>
              </w:rPr>
              <w:t> </w:t>
            </w:r>
          </w:p>
        </w:tc>
        <w:tc>
          <w:tcPr>
            <w:tcW w:w="1198"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9,000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7,444</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16,444</w:t>
            </w:r>
          </w:p>
        </w:tc>
      </w:tr>
      <w:tr w:rsidR="00B93852" w:rsidRPr="00F7229C" w:rsidTr="00370F9F">
        <w:tc>
          <w:tcPr>
            <w:tcW w:w="4678" w:type="dxa"/>
            <w:shd w:val="clear" w:color="auto" w:fill="auto"/>
            <w:vAlign w:val="center"/>
          </w:tcPr>
          <w:p w:rsidR="00B93852" w:rsidRPr="00370F9F" w:rsidRDefault="00801B71" w:rsidP="00370F9F">
            <w:pPr>
              <w:rPr>
                <w:sz w:val="20"/>
                <w:szCs w:val="20"/>
                <w:lang w:val="en-GB"/>
              </w:rPr>
            </w:pPr>
            <w:r w:rsidRPr="00801B71">
              <w:rPr>
                <w:sz w:val="20"/>
                <w:szCs w:val="20"/>
                <w:lang w:val="en-GB"/>
              </w:rPr>
              <w:t>Professional Services: translation and audit</w:t>
            </w:r>
            <w:r w:rsidRPr="00801B71">
              <w:rPr>
                <w:sz w:val="20"/>
                <w:szCs w:val="20"/>
                <w:highlight w:val="yellow"/>
                <w:lang w:val="en-GB"/>
              </w:rPr>
              <w:t>, but may also include publications, webdesign</w:t>
            </w:r>
          </w:p>
        </w:tc>
        <w:tc>
          <w:tcPr>
            <w:tcW w:w="1779" w:type="dxa"/>
            <w:shd w:val="clear" w:color="auto" w:fill="A6A6A6"/>
            <w:vAlign w:val="center"/>
          </w:tcPr>
          <w:p w:rsidR="00B93852" w:rsidRPr="00370F9F" w:rsidRDefault="00801B71">
            <w:pPr>
              <w:rPr>
                <w:sz w:val="20"/>
                <w:szCs w:val="20"/>
              </w:rPr>
            </w:pPr>
            <w:r w:rsidRPr="00801B71">
              <w:rPr>
                <w:sz w:val="20"/>
                <w:szCs w:val="20"/>
              </w:rPr>
              <w:t> </w:t>
            </w:r>
          </w:p>
        </w:tc>
        <w:tc>
          <w:tcPr>
            <w:tcW w:w="1198"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8,000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5,000</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13,000</w:t>
            </w:r>
          </w:p>
        </w:tc>
      </w:tr>
      <w:tr w:rsidR="00B93852" w:rsidRPr="00F7229C" w:rsidTr="00370F9F">
        <w:tc>
          <w:tcPr>
            <w:tcW w:w="4678" w:type="dxa"/>
            <w:shd w:val="clear" w:color="auto" w:fill="auto"/>
            <w:vAlign w:val="center"/>
          </w:tcPr>
          <w:p w:rsidR="00B93852" w:rsidRPr="00F7229C" w:rsidRDefault="00B93852">
            <w:pPr>
              <w:rPr>
                <w:sz w:val="20"/>
                <w:szCs w:val="20"/>
                <w:lang w:val="en-GB"/>
              </w:rPr>
            </w:pPr>
            <w:r w:rsidRPr="00F7229C">
              <w:rPr>
                <w:sz w:val="20"/>
                <w:szCs w:val="20"/>
                <w:lang w:val="en-GB"/>
              </w:rPr>
              <w:t>Travel</w:t>
            </w:r>
          </w:p>
        </w:tc>
        <w:tc>
          <w:tcPr>
            <w:tcW w:w="1779" w:type="dxa"/>
            <w:shd w:val="clear" w:color="auto" w:fill="A6A6A6"/>
            <w:vAlign w:val="center"/>
          </w:tcPr>
          <w:p w:rsidR="00B93852" w:rsidRPr="00370F9F" w:rsidRDefault="00B93852">
            <w:pPr>
              <w:rPr>
                <w:sz w:val="20"/>
                <w:szCs w:val="20"/>
              </w:rPr>
            </w:pPr>
            <w:r w:rsidRPr="00370F9F">
              <w:rPr>
                <w:sz w:val="20"/>
                <w:szCs w:val="20"/>
              </w:rPr>
              <w:t> </w:t>
            </w:r>
          </w:p>
        </w:tc>
        <w:tc>
          <w:tcPr>
            <w:tcW w:w="1198"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24,000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26,000</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50,000</w:t>
            </w:r>
          </w:p>
        </w:tc>
      </w:tr>
      <w:tr w:rsidR="00B93852" w:rsidRPr="00F7229C" w:rsidTr="00370F9F">
        <w:tc>
          <w:tcPr>
            <w:tcW w:w="4678" w:type="dxa"/>
            <w:shd w:val="clear" w:color="auto" w:fill="auto"/>
            <w:vAlign w:val="center"/>
          </w:tcPr>
          <w:p w:rsidR="00B93852" w:rsidRPr="00370F9F" w:rsidRDefault="00801B71">
            <w:pPr>
              <w:rPr>
                <w:sz w:val="20"/>
                <w:szCs w:val="20"/>
                <w:highlight w:val="yellow"/>
                <w:lang w:val="en-GB"/>
              </w:rPr>
            </w:pPr>
            <w:r w:rsidRPr="00801B71">
              <w:rPr>
                <w:sz w:val="20"/>
                <w:szCs w:val="20"/>
                <w:highlight w:val="yellow"/>
                <w:lang w:val="en-GB"/>
              </w:rPr>
              <w:t>Project vehicle</w:t>
            </w:r>
          </w:p>
        </w:tc>
        <w:tc>
          <w:tcPr>
            <w:tcW w:w="1779" w:type="dxa"/>
            <w:shd w:val="clear" w:color="auto" w:fill="A6A6A6"/>
            <w:vAlign w:val="center"/>
          </w:tcPr>
          <w:p w:rsidR="00B93852" w:rsidRPr="00F7229C" w:rsidRDefault="00B93852">
            <w:pPr>
              <w:rPr>
                <w:sz w:val="20"/>
                <w:szCs w:val="20"/>
              </w:rPr>
            </w:pPr>
            <w:r w:rsidRPr="00F7229C">
              <w:rPr>
                <w:sz w:val="20"/>
                <w:szCs w:val="20"/>
              </w:rPr>
              <w:t> </w:t>
            </w:r>
          </w:p>
        </w:tc>
        <w:tc>
          <w:tcPr>
            <w:tcW w:w="1198" w:type="dxa"/>
            <w:shd w:val="clear" w:color="auto" w:fill="auto"/>
            <w:vAlign w:val="center"/>
          </w:tcPr>
          <w:p w:rsidR="00B93852" w:rsidRPr="00900D7D" w:rsidRDefault="00C50B61" w:rsidP="00370F9F">
            <w:pPr>
              <w:jc w:val="right"/>
              <w:rPr>
                <w:sz w:val="20"/>
                <w:szCs w:val="20"/>
                <w:highlight w:val="yellow"/>
              </w:rPr>
            </w:pPr>
            <w:r>
              <w:rPr>
                <w:sz w:val="20"/>
                <w:szCs w:val="20"/>
                <w:highlight w:val="yellow"/>
              </w:rPr>
              <w:t>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35,000</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35,000</w:t>
            </w:r>
          </w:p>
        </w:tc>
      </w:tr>
      <w:tr w:rsidR="00B93852" w:rsidRPr="00F7229C" w:rsidTr="00370F9F">
        <w:tc>
          <w:tcPr>
            <w:tcW w:w="4678" w:type="dxa"/>
            <w:shd w:val="clear" w:color="auto" w:fill="auto"/>
            <w:vAlign w:val="center"/>
          </w:tcPr>
          <w:p w:rsidR="00B93852" w:rsidRPr="00F7229C" w:rsidRDefault="00B93852">
            <w:pPr>
              <w:rPr>
                <w:sz w:val="20"/>
                <w:szCs w:val="20"/>
                <w:lang w:val="en-GB"/>
              </w:rPr>
            </w:pPr>
            <w:r w:rsidRPr="00F7229C">
              <w:rPr>
                <w:sz w:val="20"/>
                <w:szCs w:val="20"/>
                <w:lang w:val="en-GB"/>
              </w:rPr>
              <w:t>Other (Government's and communities' in-kind contribution)</w:t>
            </w:r>
          </w:p>
        </w:tc>
        <w:tc>
          <w:tcPr>
            <w:tcW w:w="1779" w:type="dxa"/>
            <w:shd w:val="clear" w:color="auto" w:fill="A6A6A6"/>
            <w:vAlign w:val="center"/>
          </w:tcPr>
          <w:p w:rsidR="00B93852" w:rsidRPr="00F7229C" w:rsidRDefault="00B93852">
            <w:pPr>
              <w:rPr>
                <w:sz w:val="20"/>
                <w:szCs w:val="20"/>
              </w:rPr>
            </w:pPr>
            <w:r w:rsidRPr="00F7229C">
              <w:rPr>
                <w:sz w:val="20"/>
                <w:szCs w:val="20"/>
              </w:rPr>
              <w:t> </w:t>
            </w:r>
          </w:p>
        </w:tc>
        <w:tc>
          <w:tcPr>
            <w:tcW w:w="1198" w:type="dxa"/>
            <w:shd w:val="clear" w:color="auto" w:fill="auto"/>
            <w:vAlign w:val="center"/>
          </w:tcPr>
          <w:p w:rsidR="00900D7D" w:rsidRPr="00900D7D" w:rsidRDefault="00801B71" w:rsidP="00370F9F">
            <w:pPr>
              <w:jc w:val="right"/>
              <w:rPr>
                <w:sz w:val="20"/>
                <w:szCs w:val="20"/>
                <w:highlight w:val="yellow"/>
              </w:rPr>
            </w:pPr>
            <w:r w:rsidRPr="00801B71">
              <w:rPr>
                <w:sz w:val="20"/>
                <w:szCs w:val="20"/>
                <w:highlight w:val="yellow"/>
              </w:rPr>
              <w:t>0</w:t>
            </w:r>
          </w:p>
        </w:tc>
        <w:tc>
          <w:tcPr>
            <w:tcW w:w="1275"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33,200</w:t>
            </w:r>
          </w:p>
        </w:tc>
        <w:tc>
          <w:tcPr>
            <w:tcW w:w="993" w:type="dxa"/>
            <w:shd w:val="clear" w:color="auto" w:fill="auto"/>
            <w:vAlign w:val="center"/>
          </w:tcPr>
          <w:p w:rsidR="00B93852" w:rsidRPr="00900D7D" w:rsidRDefault="00801B71" w:rsidP="00370F9F">
            <w:pPr>
              <w:jc w:val="right"/>
              <w:rPr>
                <w:sz w:val="20"/>
                <w:szCs w:val="20"/>
                <w:highlight w:val="yellow"/>
              </w:rPr>
            </w:pPr>
            <w:r w:rsidRPr="00801B71">
              <w:rPr>
                <w:sz w:val="20"/>
                <w:szCs w:val="20"/>
                <w:highlight w:val="yellow"/>
              </w:rPr>
              <w:t>33,200</w:t>
            </w:r>
          </w:p>
        </w:tc>
      </w:tr>
      <w:tr w:rsidR="00B93852" w:rsidRPr="00F7229C" w:rsidTr="00370F9F">
        <w:tc>
          <w:tcPr>
            <w:tcW w:w="4678" w:type="dxa"/>
            <w:shd w:val="clear" w:color="auto" w:fill="F2DBDB" w:themeFill="accent2" w:themeFillTint="33"/>
            <w:vAlign w:val="center"/>
          </w:tcPr>
          <w:p w:rsidR="00B93852" w:rsidRPr="00F7229C" w:rsidRDefault="00B93852">
            <w:pPr>
              <w:rPr>
                <w:b/>
                <w:sz w:val="20"/>
                <w:szCs w:val="20"/>
                <w:lang w:val="en-GB"/>
              </w:rPr>
            </w:pPr>
            <w:r w:rsidRPr="00F7229C">
              <w:rPr>
                <w:b/>
                <w:sz w:val="20"/>
                <w:szCs w:val="20"/>
                <w:lang w:val="en-GB"/>
              </w:rPr>
              <w:t>Total  PPG Budget</w:t>
            </w:r>
          </w:p>
        </w:tc>
        <w:tc>
          <w:tcPr>
            <w:tcW w:w="1779" w:type="dxa"/>
            <w:shd w:val="clear" w:color="auto" w:fill="A6A6A6"/>
            <w:vAlign w:val="center"/>
          </w:tcPr>
          <w:p w:rsidR="00B93852" w:rsidRPr="00F7229C" w:rsidRDefault="00B93852">
            <w:pPr>
              <w:rPr>
                <w:sz w:val="20"/>
                <w:szCs w:val="20"/>
              </w:rPr>
            </w:pPr>
            <w:r w:rsidRPr="00F7229C">
              <w:rPr>
                <w:sz w:val="20"/>
                <w:szCs w:val="20"/>
              </w:rPr>
              <w:t> </w:t>
            </w:r>
          </w:p>
        </w:tc>
        <w:tc>
          <w:tcPr>
            <w:tcW w:w="1198" w:type="dxa"/>
            <w:shd w:val="clear" w:color="auto" w:fill="F2DBDB" w:themeFill="accent2" w:themeFillTint="33"/>
            <w:vAlign w:val="center"/>
          </w:tcPr>
          <w:p w:rsidR="00B93852" w:rsidRPr="00900D7D" w:rsidRDefault="00B93852" w:rsidP="00370F9F">
            <w:pPr>
              <w:jc w:val="right"/>
              <w:rPr>
                <w:b/>
                <w:bCs/>
                <w:sz w:val="20"/>
                <w:szCs w:val="20"/>
                <w:highlight w:val="yellow"/>
              </w:rPr>
            </w:pPr>
            <w:r w:rsidRPr="00900D7D">
              <w:rPr>
                <w:b/>
                <w:bCs/>
                <w:sz w:val="20"/>
                <w:szCs w:val="20"/>
              </w:rPr>
              <w:t>120,000</w:t>
            </w:r>
          </w:p>
        </w:tc>
        <w:tc>
          <w:tcPr>
            <w:tcW w:w="1275" w:type="dxa"/>
            <w:shd w:val="clear" w:color="auto" w:fill="F2DBDB" w:themeFill="accent2" w:themeFillTint="33"/>
            <w:vAlign w:val="center"/>
          </w:tcPr>
          <w:p w:rsidR="00B93852" w:rsidRPr="00900D7D" w:rsidRDefault="00801B71" w:rsidP="00370F9F">
            <w:pPr>
              <w:jc w:val="right"/>
              <w:rPr>
                <w:b/>
                <w:bCs/>
                <w:sz w:val="20"/>
                <w:szCs w:val="20"/>
                <w:highlight w:val="yellow"/>
              </w:rPr>
            </w:pPr>
            <w:r w:rsidRPr="00801B71">
              <w:rPr>
                <w:b/>
                <w:bCs/>
                <w:sz w:val="20"/>
                <w:szCs w:val="20"/>
                <w:highlight w:val="yellow"/>
              </w:rPr>
              <w:t>183,200</w:t>
            </w:r>
          </w:p>
        </w:tc>
        <w:tc>
          <w:tcPr>
            <w:tcW w:w="993" w:type="dxa"/>
            <w:shd w:val="clear" w:color="auto" w:fill="F2DBDB" w:themeFill="accent2" w:themeFillTint="33"/>
            <w:vAlign w:val="center"/>
          </w:tcPr>
          <w:p w:rsidR="00B93852" w:rsidRPr="00900D7D" w:rsidRDefault="00801B71" w:rsidP="00370F9F">
            <w:pPr>
              <w:jc w:val="right"/>
              <w:rPr>
                <w:b/>
                <w:bCs/>
                <w:sz w:val="20"/>
                <w:szCs w:val="20"/>
                <w:highlight w:val="yellow"/>
              </w:rPr>
            </w:pPr>
            <w:r w:rsidRPr="00801B71">
              <w:rPr>
                <w:b/>
                <w:bCs/>
                <w:sz w:val="20"/>
                <w:szCs w:val="20"/>
                <w:highlight w:val="yellow"/>
              </w:rPr>
              <w:t>303,200</w:t>
            </w:r>
          </w:p>
        </w:tc>
      </w:tr>
    </w:tbl>
    <w:p w:rsidR="002F4747" w:rsidRPr="00F7229C" w:rsidRDefault="00D413D6">
      <w:pPr>
        <w:pBdr>
          <w:left w:val="single" w:sz="4" w:space="4" w:color="auto"/>
        </w:pBdr>
        <w:ind w:left="284"/>
        <w:rPr>
          <w:sz w:val="17"/>
          <w:szCs w:val="17"/>
          <w:lang w:val="en-GB"/>
        </w:rPr>
      </w:pPr>
      <w:r w:rsidRPr="00F7229C">
        <w:rPr>
          <w:sz w:val="17"/>
          <w:szCs w:val="17"/>
          <w:u w:val="single"/>
          <w:lang w:val="en-GB"/>
        </w:rPr>
        <w:t>Notes</w:t>
      </w:r>
      <w:r w:rsidRPr="00F7229C">
        <w:rPr>
          <w:sz w:val="17"/>
          <w:szCs w:val="17"/>
          <w:lang w:val="en-GB"/>
        </w:rPr>
        <w:t>:</w:t>
      </w:r>
    </w:p>
    <w:p w:rsidR="002F4747" w:rsidRPr="00F7229C" w:rsidRDefault="00D413D6">
      <w:pPr>
        <w:pBdr>
          <w:left w:val="single" w:sz="4" w:space="4" w:color="auto"/>
        </w:pBdr>
        <w:ind w:left="284"/>
        <w:rPr>
          <w:sz w:val="17"/>
          <w:szCs w:val="17"/>
          <w:lang w:val="en-GB"/>
        </w:rPr>
      </w:pPr>
      <w:r w:rsidRPr="00F7229C">
        <w:rPr>
          <w:sz w:val="17"/>
          <w:szCs w:val="17"/>
          <w:lang w:val="en-GB"/>
        </w:rPr>
        <w:t xml:space="preserve">*   Additional information regarding consultants is provided in Annex A. </w:t>
      </w:r>
    </w:p>
    <w:p w:rsidR="002F4747" w:rsidRPr="00F7229C" w:rsidRDefault="00D413D6">
      <w:pPr>
        <w:pBdr>
          <w:left w:val="single" w:sz="4" w:space="4" w:color="auto"/>
        </w:pBdr>
        <w:spacing w:after="120"/>
        <w:ind w:left="284"/>
        <w:rPr>
          <w:sz w:val="17"/>
          <w:szCs w:val="17"/>
          <w:lang w:val="en-GB"/>
        </w:rPr>
      </w:pPr>
      <w:r w:rsidRPr="00F7229C">
        <w:rPr>
          <w:sz w:val="17"/>
          <w:szCs w:val="17"/>
          <w:lang w:val="en-GB"/>
        </w:rPr>
        <w:t>** Consultants’ rates in this proposal have been budgeted for at the higher end of the rates</w:t>
      </w:r>
      <w:r w:rsidR="00AE2DE3" w:rsidRPr="00F7229C">
        <w:rPr>
          <w:sz w:val="17"/>
          <w:szCs w:val="17"/>
          <w:lang w:val="en-GB"/>
        </w:rPr>
        <w:t>’</w:t>
      </w:r>
      <w:r w:rsidRPr="00F7229C">
        <w:rPr>
          <w:sz w:val="17"/>
          <w:szCs w:val="17"/>
          <w:lang w:val="en-GB"/>
        </w:rPr>
        <w:t xml:space="preserve"> scale to better reflect, on the one hand, the scarcity of qualified local consultants and, on the other, the relative low value of the USD vis</w:t>
      </w:r>
      <w:r w:rsidR="00E9288F">
        <w:rPr>
          <w:sz w:val="17"/>
          <w:szCs w:val="17"/>
          <w:lang w:val="en-GB"/>
        </w:rPr>
        <w:t>-</w:t>
      </w:r>
      <w:r w:rsidRPr="00F7229C">
        <w:rPr>
          <w:sz w:val="17"/>
          <w:szCs w:val="17"/>
          <w:lang w:val="en-GB"/>
        </w:rPr>
        <w:t>a</w:t>
      </w:r>
      <w:r w:rsidR="00E9288F">
        <w:rPr>
          <w:sz w:val="17"/>
          <w:szCs w:val="17"/>
          <w:lang w:val="en-GB"/>
        </w:rPr>
        <w:t>-</w:t>
      </w:r>
      <w:r w:rsidRPr="00F7229C">
        <w:rPr>
          <w:sz w:val="17"/>
          <w:szCs w:val="17"/>
          <w:lang w:val="en-GB"/>
        </w:rPr>
        <w:t xml:space="preserve">vis the local currency CFA, which is pegged to the Euro. Split between local and International consultants is indicative and subject to procurement guidelines of Agencies and Governments. Consultants will be hired in line with UNDP rates. Also, in accordance with both UNDP and GEF policies, no GEF project resources will be used to pay any government, agency, or NGO staff personnel. </w:t>
      </w:r>
    </w:p>
    <w:p w:rsidR="002F4747" w:rsidRPr="00F7229C" w:rsidRDefault="00D413D6">
      <w:pPr>
        <w:pBdr>
          <w:left w:val="single" w:sz="4" w:space="4" w:color="auto"/>
        </w:pBdr>
        <w:ind w:left="284"/>
        <w:rPr>
          <w:rFonts w:ascii="Times New Roman Bold" w:hAnsi="Times New Roman Bold"/>
          <w:b/>
          <w:smallCaps/>
          <w:sz w:val="17"/>
          <w:szCs w:val="17"/>
          <w:lang w:val="en-GB"/>
        </w:rPr>
      </w:pPr>
      <w:r w:rsidRPr="00F7229C">
        <w:rPr>
          <w:b/>
          <w:sz w:val="17"/>
          <w:szCs w:val="17"/>
          <w:lang w:val="en-GB"/>
        </w:rPr>
        <w:t xml:space="preserve">** </w:t>
      </w:r>
      <w:r w:rsidR="008176B8" w:rsidRPr="00F7229C">
        <w:rPr>
          <w:b/>
          <w:sz w:val="17"/>
          <w:szCs w:val="17"/>
          <w:lang w:val="en-GB"/>
        </w:rPr>
        <w:t>*</w:t>
      </w:r>
      <w:r w:rsidR="008176B8" w:rsidRPr="00F7229C">
        <w:rPr>
          <w:sz w:val="17"/>
          <w:szCs w:val="17"/>
          <w:lang w:val="en-GB"/>
        </w:rPr>
        <w:t xml:space="preserve"> UNDP core funds will be managed in conjunction with GEF funds under the same budgetary award. </w:t>
      </w:r>
    </w:p>
    <w:p w:rsidR="00B262A8" w:rsidRDefault="00B262A8">
      <w:pPr>
        <w:rPr>
          <w:rFonts w:ascii="Times New Roman Bold" w:hAnsi="Times New Roman Bold"/>
          <w:b/>
          <w:smallCaps/>
          <w:sz w:val="22"/>
          <w:szCs w:val="22"/>
          <w:lang w:val="en-GB"/>
        </w:rPr>
      </w:pPr>
      <w:r>
        <w:rPr>
          <w:rFonts w:ascii="Times New Roman Bold" w:hAnsi="Times New Roman Bold"/>
          <w:b/>
          <w:smallCaps/>
          <w:sz w:val="22"/>
          <w:szCs w:val="22"/>
          <w:lang w:val="en-GB"/>
        </w:rPr>
        <w:br w:type="page"/>
      </w:r>
    </w:p>
    <w:p w:rsidR="0007628E" w:rsidRPr="00F7229C" w:rsidRDefault="0007628E">
      <w:pPr>
        <w:spacing w:after="80"/>
        <w:rPr>
          <w:rFonts w:ascii="Times New Roman Bold" w:hAnsi="Times New Roman Bold"/>
          <w:b/>
          <w:smallCaps/>
          <w:sz w:val="22"/>
          <w:szCs w:val="22"/>
          <w:lang w:val="en-GB"/>
        </w:rPr>
      </w:pPr>
    </w:p>
    <w:p w:rsidR="0007628E" w:rsidRPr="00F7229C" w:rsidRDefault="00D413D6" w:rsidP="00D45EA0">
      <w:pPr>
        <w:keepNext/>
        <w:numPr>
          <w:ilvl w:val="0"/>
          <w:numId w:val="30"/>
        </w:numPr>
        <w:spacing w:after="80"/>
        <w:rPr>
          <w:sz w:val="22"/>
          <w:szCs w:val="22"/>
          <w:lang w:val="en-GB"/>
        </w:rPr>
      </w:pPr>
      <w:r w:rsidRPr="00F7229C">
        <w:rPr>
          <w:rFonts w:ascii="Times New Roman Bold" w:hAnsi="Times New Roman Bold"/>
          <w:b/>
          <w:smallCaps/>
          <w:sz w:val="22"/>
          <w:szCs w:val="22"/>
          <w:lang w:val="en-GB"/>
        </w:rPr>
        <w:t>GEF Agency (ies) Certification</w:t>
      </w:r>
      <w:r w:rsidRPr="00F7229C">
        <w:rPr>
          <w:sz w:val="22"/>
          <w:szCs w:val="22"/>
          <w:lang w:val="en-GB"/>
        </w:rPr>
        <w:tab/>
      </w:r>
      <w:r w:rsidRPr="00F7229C">
        <w:rPr>
          <w:sz w:val="22"/>
          <w:szCs w:val="22"/>
          <w:lang w:val="en-GB"/>
        </w:rPr>
        <w:tab/>
      </w:r>
      <w:r w:rsidRPr="00F7229C">
        <w:rPr>
          <w:sz w:val="22"/>
          <w:szCs w:val="22"/>
          <w:lang w:val="en-GB"/>
        </w:rPr>
        <w:tab/>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781"/>
      </w:tblGrid>
      <w:tr w:rsidR="00D45EA0" w:rsidRPr="00F7229C" w:rsidTr="009972CC">
        <w:trPr>
          <w:cantSplit/>
        </w:trPr>
        <w:tc>
          <w:tcPr>
            <w:tcW w:w="9781" w:type="dxa"/>
          </w:tcPr>
          <w:p w:rsidR="00D45EA0" w:rsidRPr="00F7229C" w:rsidRDefault="00D413D6" w:rsidP="00C04D58">
            <w:pPr>
              <w:spacing w:after="80"/>
              <w:rPr>
                <w:sz w:val="22"/>
                <w:szCs w:val="22"/>
                <w:lang w:val="en-GB"/>
              </w:rPr>
            </w:pPr>
            <w:r w:rsidRPr="00F7229C">
              <w:rPr>
                <w:sz w:val="22"/>
                <w:szCs w:val="22"/>
                <w:lang w:val="en-GB"/>
              </w:rPr>
              <w:t>This request has been prepared in accordance with GEF policies and procedures and meets the GEF criteria for project identification and preparation.</w:t>
            </w:r>
          </w:p>
        </w:tc>
      </w:tr>
    </w:tbl>
    <w:p w:rsidR="00D66172" w:rsidRPr="00F7229C" w:rsidRDefault="00D66172" w:rsidP="00D66172">
      <w:pPr>
        <w:rPr>
          <w:sz w:val="10"/>
          <w:szCs w:val="10"/>
          <w:lang w:val="en-GB"/>
        </w:rPr>
      </w:pPr>
    </w:p>
    <w:tbl>
      <w:tblPr>
        <w:tblW w:w="97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0"/>
        <w:gridCol w:w="1530"/>
        <w:gridCol w:w="990"/>
        <w:gridCol w:w="2343"/>
        <w:gridCol w:w="1134"/>
        <w:gridCol w:w="1998"/>
      </w:tblGrid>
      <w:tr w:rsidR="00D66172" w:rsidRPr="00F7229C" w:rsidTr="00637FC2">
        <w:trPr>
          <w:trHeight w:val="953"/>
        </w:trPr>
        <w:tc>
          <w:tcPr>
            <w:tcW w:w="1800" w:type="dxa"/>
            <w:vAlign w:val="center"/>
          </w:tcPr>
          <w:p w:rsidR="00D66172" w:rsidRPr="00F7229C" w:rsidRDefault="00D413D6" w:rsidP="00877AD8">
            <w:pPr>
              <w:jc w:val="center"/>
              <w:rPr>
                <w:sz w:val="20"/>
                <w:szCs w:val="20"/>
                <w:lang w:val="en-GB"/>
              </w:rPr>
            </w:pPr>
            <w:r w:rsidRPr="00F7229C">
              <w:rPr>
                <w:sz w:val="20"/>
                <w:szCs w:val="20"/>
                <w:lang w:val="en-GB"/>
              </w:rPr>
              <w:t>Agency Coordinator, Agency name</w:t>
            </w:r>
          </w:p>
        </w:tc>
        <w:tc>
          <w:tcPr>
            <w:tcW w:w="1530" w:type="dxa"/>
            <w:vAlign w:val="center"/>
          </w:tcPr>
          <w:p w:rsidR="00D66172" w:rsidRPr="00F7229C" w:rsidRDefault="00D66172" w:rsidP="00877AD8">
            <w:pPr>
              <w:keepNext/>
              <w:keepLines/>
              <w:spacing w:before="480"/>
              <w:jc w:val="center"/>
              <w:outlineLvl w:val="0"/>
              <w:rPr>
                <w:sz w:val="20"/>
                <w:szCs w:val="20"/>
                <w:lang w:val="en-GB"/>
              </w:rPr>
            </w:pPr>
          </w:p>
          <w:p w:rsidR="00D66172" w:rsidRPr="00F7229C" w:rsidRDefault="00D413D6" w:rsidP="00877AD8">
            <w:pPr>
              <w:jc w:val="center"/>
              <w:rPr>
                <w:sz w:val="20"/>
                <w:szCs w:val="20"/>
                <w:lang w:val="en-GB"/>
              </w:rPr>
            </w:pPr>
            <w:r w:rsidRPr="00F7229C">
              <w:rPr>
                <w:sz w:val="20"/>
                <w:szCs w:val="20"/>
                <w:lang w:val="en-GB"/>
              </w:rPr>
              <w:t>Signature</w:t>
            </w:r>
          </w:p>
        </w:tc>
        <w:tc>
          <w:tcPr>
            <w:tcW w:w="990" w:type="dxa"/>
            <w:vAlign w:val="center"/>
          </w:tcPr>
          <w:p w:rsidR="00D66172" w:rsidRPr="00F7229C" w:rsidRDefault="00D413D6" w:rsidP="00877AD8">
            <w:pPr>
              <w:jc w:val="center"/>
              <w:rPr>
                <w:sz w:val="20"/>
                <w:szCs w:val="20"/>
                <w:lang w:val="en-GB"/>
              </w:rPr>
            </w:pPr>
            <w:r w:rsidRPr="00F7229C">
              <w:rPr>
                <w:sz w:val="20"/>
                <w:szCs w:val="20"/>
                <w:lang w:val="en-GB"/>
              </w:rPr>
              <w:t xml:space="preserve">Date </w:t>
            </w:r>
          </w:p>
        </w:tc>
        <w:tc>
          <w:tcPr>
            <w:tcW w:w="2343" w:type="dxa"/>
            <w:vAlign w:val="center"/>
          </w:tcPr>
          <w:p w:rsidR="00D66172" w:rsidRPr="00F7229C" w:rsidRDefault="00D413D6" w:rsidP="00877AD8">
            <w:pPr>
              <w:jc w:val="center"/>
              <w:rPr>
                <w:sz w:val="20"/>
                <w:szCs w:val="20"/>
                <w:lang w:val="en-GB"/>
              </w:rPr>
            </w:pPr>
            <w:r w:rsidRPr="00F7229C">
              <w:rPr>
                <w:sz w:val="20"/>
                <w:szCs w:val="20"/>
                <w:lang w:val="en-GB"/>
              </w:rPr>
              <w:t>Project Contact Person</w:t>
            </w:r>
          </w:p>
        </w:tc>
        <w:tc>
          <w:tcPr>
            <w:tcW w:w="1134" w:type="dxa"/>
            <w:vAlign w:val="center"/>
          </w:tcPr>
          <w:p w:rsidR="00D66172" w:rsidRPr="00F7229C" w:rsidRDefault="00D66172" w:rsidP="00877AD8">
            <w:pPr>
              <w:keepNext/>
              <w:keepLines/>
              <w:spacing w:before="480"/>
              <w:jc w:val="center"/>
              <w:outlineLvl w:val="0"/>
              <w:rPr>
                <w:sz w:val="20"/>
                <w:szCs w:val="20"/>
                <w:lang w:val="en-GB"/>
              </w:rPr>
            </w:pPr>
          </w:p>
          <w:p w:rsidR="00D66172" w:rsidRPr="00F7229C" w:rsidRDefault="00D413D6" w:rsidP="00877AD8">
            <w:pPr>
              <w:jc w:val="center"/>
              <w:rPr>
                <w:sz w:val="20"/>
                <w:szCs w:val="20"/>
                <w:lang w:val="en-GB"/>
              </w:rPr>
            </w:pPr>
            <w:r w:rsidRPr="00F7229C">
              <w:rPr>
                <w:sz w:val="20"/>
                <w:szCs w:val="20"/>
                <w:lang w:val="en-GB"/>
              </w:rPr>
              <w:t>Telephone</w:t>
            </w:r>
          </w:p>
        </w:tc>
        <w:tc>
          <w:tcPr>
            <w:tcW w:w="1998" w:type="dxa"/>
            <w:vAlign w:val="center"/>
          </w:tcPr>
          <w:p w:rsidR="00D66172" w:rsidRPr="00F7229C" w:rsidRDefault="00D66172" w:rsidP="00877AD8">
            <w:pPr>
              <w:keepNext/>
              <w:keepLines/>
              <w:spacing w:before="480"/>
              <w:jc w:val="center"/>
              <w:outlineLvl w:val="0"/>
              <w:rPr>
                <w:sz w:val="20"/>
                <w:szCs w:val="20"/>
                <w:lang w:val="en-GB"/>
              </w:rPr>
            </w:pPr>
          </w:p>
          <w:p w:rsidR="00D66172" w:rsidRPr="00F7229C" w:rsidRDefault="00D413D6" w:rsidP="00877AD8">
            <w:pPr>
              <w:jc w:val="center"/>
              <w:rPr>
                <w:sz w:val="20"/>
                <w:szCs w:val="20"/>
                <w:lang w:val="en-GB"/>
              </w:rPr>
            </w:pPr>
            <w:r w:rsidRPr="00F7229C">
              <w:rPr>
                <w:sz w:val="20"/>
                <w:szCs w:val="20"/>
                <w:lang w:val="en-GB"/>
              </w:rPr>
              <w:t>Email Address</w:t>
            </w:r>
          </w:p>
        </w:tc>
      </w:tr>
      <w:tr w:rsidR="00370F9F" w:rsidRPr="00F7229C" w:rsidTr="00637FC2">
        <w:tc>
          <w:tcPr>
            <w:tcW w:w="1800" w:type="dxa"/>
            <w:vMerge w:val="restart"/>
          </w:tcPr>
          <w:p w:rsidR="00B76487" w:rsidRPr="00637FC2" w:rsidRDefault="00B76487" w:rsidP="00637FC2">
            <w:pPr>
              <w:jc w:val="center"/>
              <w:rPr>
                <w:sz w:val="19"/>
                <w:szCs w:val="19"/>
                <w:lang w:val="en-GB"/>
              </w:rPr>
            </w:pPr>
            <w:r w:rsidRPr="00637FC2">
              <w:rPr>
                <w:sz w:val="19"/>
                <w:szCs w:val="19"/>
                <w:lang w:val="en-GB"/>
              </w:rPr>
              <w:t>Yannick Glemarec</w:t>
            </w:r>
          </w:p>
          <w:p w:rsidR="00370F9F" w:rsidRPr="00F7229C" w:rsidRDefault="00B76487" w:rsidP="00637FC2">
            <w:pPr>
              <w:jc w:val="center"/>
              <w:rPr>
                <w:sz w:val="19"/>
                <w:szCs w:val="19"/>
                <w:lang w:val="en-GB"/>
              </w:rPr>
            </w:pPr>
            <w:r w:rsidRPr="00637FC2">
              <w:rPr>
                <w:sz w:val="19"/>
                <w:szCs w:val="19"/>
                <w:lang w:val="en-GB"/>
              </w:rPr>
              <w:t xml:space="preserve">UNDP/GEF Executive Coordinator  </w:t>
            </w:r>
          </w:p>
        </w:tc>
        <w:tc>
          <w:tcPr>
            <w:tcW w:w="1530" w:type="dxa"/>
            <w:vMerge w:val="restart"/>
          </w:tcPr>
          <w:p w:rsidR="00370F9F" w:rsidRPr="00637FC2" w:rsidRDefault="00B76487" w:rsidP="00637FC2">
            <w:pPr>
              <w:jc w:val="center"/>
              <w:rPr>
                <w:sz w:val="19"/>
                <w:szCs w:val="19"/>
                <w:lang w:val="en-GB"/>
              </w:rPr>
            </w:pPr>
            <w:r w:rsidRPr="00637FC2">
              <w:rPr>
                <w:noProof/>
                <w:sz w:val="19"/>
                <w:szCs w:val="19"/>
              </w:rPr>
              <w:drawing>
                <wp:inline distT="0" distB="0" distL="0" distR="0">
                  <wp:extent cx="941070" cy="3619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941070" cy="361950"/>
                          </a:xfrm>
                          <a:prstGeom prst="rect">
                            <a:avLst/>
                          </a:prstGeom>
                          <a:noFill/>
                          <a:ln w="9525">
                            <a:noFill/>
                            <a:miter lim="800000"/>
                            <a:headEnd/>
                            <a:tailEnd/>
                          </a:ln>
                        </pic:spPr>
                      </pic:pic>
                    </a:graphicData>
                  </a:graphic>
                </wp:inline>
              </w:drawing>
            </w:r>
          </w:p>
        </w:tc>
        <w:tc>
          <w:tcPr>
            <w:tcW w:w="990" w:type="dxa"/>
            <w:vMerge w:val="restart"/>
          </w:tcPr>
          <w:p w:rsidR="00370F9F" w:rsidRPr="00637FC2" w:rsidRDefault="00637FC2" w:rsidP="00637FC2">
            <w:pPr>
              <w:jc w:val="center"/>
              <w:rPr>
                <w:sz w:val="19"/>
                <w:szCs w:val="19"/>
                <w:lang w:val="en-GB"/>
              </w:rPr>
            </w:pPr>
            <w:r w:rsidRPr="00637FC2">
              <w:rPr>
                <w:sz w:val="19"/>
                <w:szCs w:val="19"/>
                <w:lang w:val="en-GB"/>
              </w:rPr>
              <w:t>February 16, 2010</w:t>
            </w:r>
          </w:p>
        </w:tc>
        <w:tc>
          <w:tcPr>
            <w:tcW w:w="2343" w:type="dxa"/>
          </w:tcPr>
          <w:p w:rsidR="00370F9F" w:rsidRPr="00F7229C" w:rsidRDefault="00370F9F" w:rsidP="00877AD8">
            <w:pPr>
              <w:jc w:val="center"/>
              <w:rPr>
                <w:sz w:val="19"/>
                <w:szCs w:val="19"/>
                <w:lang w:val="en-GB"/>
              </w:rPr>
            </w:pPr>
            <w:bookmarkStart w:id="2" w:name="ContactName_01"/>
            <w:r w:rsidRPr="00F7229C">
              <w:rPr>
                <w:sz w:val="19"/>
                <w:szCs w:val="19"/>
                <w:lang w:val="en-GB"/>
              </w:rPr>
              <w:t>For Biodiversity: Fabiana Issler, Regional Technical Advisor</w:t>
            </w:r>
            <w:bookmarkEnd w:id="2"/>
          </w:p>
          <w:p w:rsidR="00370F9F" w:rsidRPr="00F7229C" w:rsidRDefault="00370F9F" w:rsidP="00877AD8">
            <w:pPr>
              <w:jc w:val="center"/>
              <w:rPr>
                <w:sz w:val="19"/>
                <w:szCs w:val="19"/>
                <w:lang w:val="en-GB"/>
              </w:rPr>
            </w:pPr>
          </w:p>
        </w:tc>
        <w:tc>
          <w:tcPr>
            <w:tcW w:w="1134" w:type="dxa"/>
          </w:tcPr>
          <w:p w:rsidR="00370F9F" w:rsidRPr="00F7229C" w:rsidRDefault="00370F9F" w:rsidP="00877AD8">
            <w:pPr>
              <w:jc w:val="center"/>
              <w:rPr>
                <w:sz w:val="16"/>
                <w:szCs w:val="16"/>
                <w:lang w:val="en-GB"/>
              </w:rPr>
            </w:pPr>
            <w:bookmarkStart w:id="3" w:name="ContactPhone_01"/>
            <w:r w:rsidRPr="00F7229C">
              <w:rPr>
                <w:sz w:val="16"/>
                <w:szCs w:val="16"/>
                <w:lang w:val="en-GB"/>
              </w:rPr>
              <w:t xml:space="preserve">+ </w:t>
            </w:r>
            <w:bookmarkEnd w:id="3"/>
            <w:r w:rsidRPr="00F7229C">
              <w:rPr>
                <w:sz w:val="16"/>
                <w:szCs w:val="16"/>
                <w:lang w:val="en-GB"/>
              </w:rPr>
              <w:t>27 12 354 8128</w:t>
            </w:r>
          </w:p>
        </w:tc>
        <w:tc>
          <w:tcPr>
            <w:tcW w:w="1998" w:type="dxa"/>
          </w:tcPr>
          <w:p w:rsidR="00370F9F" w:rsidRPr="00F7229C" w:rsidRDefault="00370F9F" w:rsidP="00877AD8">
            <w:pPr>
              <w:jc w:val="center"/>
              <w:rPr>
                <w:sz w:val="16"/>
                <w:szCs w:val="16"/>
                <w:lang w:val="en-GB"/>
              </w:rPr>
            </w:pPr>
            <w:r w:rsidRPr="00F7229C">
              <w:rPr>
                <w:sz w:val="16"/>
                <w:szCs w:val="16"/>
                <w:lang w:val="en-GB"/>
              </w:rPr>
              <w:t>fabiana.issler@undp.org</w:t>
            </w:r>
          </w:p>
        </w:tc>
      </w:tr>
      <w:tr w:rsidR="00370F9F" w:rsidRPr="00F7229C" w:rsidTr="00637FC2">
        <w:trPr>
          <w:trHeight w:val="809"/>
        </w:trPr>
        <w:tc>
          <w:tcPr>
            <w:tcW w:w="1800" w:type="dxa"/>
            <w:vMerge/>
          </w:tcPr>
          <w:p w:rsidR="00370F9F" w:rsidRPr="00F7229C" w:rsidRDefault="00370F9F" w:rsidP="00877AD8">
            <w:pPr>
              <w:keepNext/>
              <w:keepLines/>
              <w:spacing w:before="480"/>
              <w:jc w:val="center"/>
              <w:outlineLvl w:val="0"/>
              <w:rPr>
                <w:szCs w:val="22"/>
                <w:lang w:val="en-GB"/>
              </w:rPr>
            </w:pPr>
          </w:p>
        </w:tc>
        <w:tc>
          <w:tcPr>
            <w:tcW w:w="1530" w:type="dxa"/>
            <w:vMerge/>
          </w:tcPr>
          <w:p w:rsidR="00370F9F" w:rsidRPr="00F7229C" w:rsidRDefault="00370F9F" w:rsidP="00877AD8">
            <w:pPr>
              <w:keepNext/>
              <w:keepLines/>
              <w:spacing w:before="480"/>
              <w:jc w:val="center"/>
              <w:outlineLvl w:val="0"/>
              <w:rPr>
                <w:szCs w:val="22"/>
                <w:lang w:val="en-GB"/>
              </w:rPr>
            </w:pPr>
          </w:p>
        </w:tc>
        <w:tc>
          <w:tcPr>
            <w:tcW w:w="990" w:type="dxa"/>
            <w:vMerge/>
          </w:tcPr>
          <w:p w:rsidR="00370F9F" w:rsidRPr="00F7229C" w:rsidRDefault="00370F9F" w:rsidP="00877AD8">
            <w:pPr>
              <w:keepNext/>
              <w:keepLines/>
              <w:spacing w:before="480"/>
              <w:jc w:val="center"/>
              <w:outlineLvl w:val="0"/>
              <w:rPr>
                <w:szCs w:val="22"/>
                <w:lang w:val="en-GB"/>
              </w:rPr>
            </w:pPr>
          </w:p>
        </w:tc>
        <w:tc>
          <w:tcPr>
            <w:tcW w:w="2343" w:type="dxa"/>
          </w:tcPr>
          <w:p w:rsidR="00370F9F" w:rsidRPr="00F7229C" w:rsidRDefault="00370F9F" w:rsidP="001E1E3B">
            <w:pPr>
              <w:jc w:val="center"/>
              <w:rPr>
                <w:sz w:val="19"/>
                <w:szCs w:val="19"/>
                <w:lang w:val="en-GB"/>
              </w:rPr>
            </w:pPr>
            <w:r w:rsidRPr="00F7229C">
              <w:rPr>
                <w:sz w:val="19"/>
                <w:szCs w:val="19"/>
                <w:lang w:val="en-GB"/>
              </w:rPr>
              <w:t>For Climate Change Mitigation: Benoît Lebot, Regional Technical Advisor</w:t>
            </w:r>
          </w:p>
          <w:p w:rsidR="00370F9F" w:rsidRPr="00F7229C" w:rsidRDefault="00370F9F" w:rsidP="001E1E3B">
            <w:pPr>
              <w:jc w:val="center"/>
              <w:rPr>
                <w:sz w:val="19"/>
                <w:szCs w:val="19"/>
                <w:lang w:val="en-GB"/>
              </w:rPr>
            </w:pPr>
          </w:p>
        </w:tc>
        <w:tc>
          <w:tcPr>
            <w:tcW w:w="1134" w:type="dxa"/>
          </w:tcPr>
          <w:p w:rsidR="00370F9F" w:rsidRPr="00F7229C" w:rsidRDefault="00370F9F" w:rsidP="00877AD8">
            <w:pPr>
              <w:jc w:val="center"/>
              <w:rPr>
                <w:sz w:val="16"/>
                <w:szCs w:val="16"/>
                <w:lang w:val="en-GB"/>
              </w:rPr>
            </w:pPr>
            <w:r w:rsidRPr="00F7229C">
              <w:rPr>
                <w:sz w:val="16"/>
                <w:szCs w:val="16"/>
                <w:lang w:val="en-GB"/>
              </w:rPr>
              <w:t>+ 221 33 869 06 76</w:t>
            </w:r>
          </w:p>
        </w:tc>
        <w:tc>
          <w:tcPr>
            <w:tcW w:w="1998" w:type="dxa"/>
          </w:tcPr>
          <w:p w:rsidR="00370F9F" w:rsidRPr="00F7229C" w:rsidRDefault="00370F9F" w:rsidP="00877AD8">
            <w:pPr>
              <w:jc w:val="center"/>
              <w:rPr>
                <w:sz w:val="16"/>
                <w:szCs w:val="16"/>
                <w:lang w:val="en-GB"/>
              </w:rPr>
            </w:pPr>
            <w:r w:rsidRPr="00F7229C">
              <w:rPr>
                <w:sz w:val="16"/>
                <w:szCs w:val="16"/>
                <w:lang w:val="en-GB"/>
              </w:rPr>
              <w:t>benoit.lebot@undp.org</w:t>
            </w:r>
          </w:p>
        </w:tc>
      </w:tr>
    </w:tbl>
    <w:p w:rsidR="000F12E2" w:rsidRPr="00F7229C" w:rsidRDefault="000F12E2" w:rsidP="00D66172">
      <w:pPr>
        <w:rPr>
          <w:sz w:val="16"/>
          <w:szCs w:val="16"/>
          <w:lang w:val="en-GB"/>
        </w:rPr>
      </w:pPr>
    </w:p>
    <w:p w:rsidR="00115904" w:rsidRPr="00F7229C" w:rsidRDefault="00115904">
      <w:pPr>
        <w:rPr>
          <w:rFonts w:ascii="0.000000000000000000000000" w:hAnsi="0.000000000000000000000000"/>
          <w:b/>
          <w:u w:val="single"/>
          <w:lang w:val="en-GB"/>
        </w:rPr>
      </w:pPr>
      <w:r w:rsidRPr="00F7229C">
        <w:rPr>
          <w:rFonts w:ascii="0.000000000000000000000000" w:hAnsi="0.000000000000000000000000"/>
          <w:b/>
          <w:u w:val="single"/>
          <w:lang w:val="en-GB"/>
        </w:rPr>
        <w:br w:type="page"/>
      </w:r>
    </w:p>
    <w:p w:rsidR="000F12E2" w:rsidRPr="00F7229C" w:rsidRDefault="000F12E2">
      <w:pPr>
        <w:rPr>
          <w:rFonts w:ascii="0.000000000000000000000000" w:hAnsi="0.000000000000000000000000"/>
          <w:b/>
          <w:u w:val="single"/>
          <w:lang w:val="en-GB"/>
        </w:rPr>
      </w:pPr>
    </w:p>
    <w:p w:rsidR="00D45EA0" w:rsidRPr="00F7229C" w:rsidRDefault="00D413D6" w:rsidP="00D45EA0">
      <w:pPr>
        <w:ind w:right="480"/>
        <w:jc w:val="right"/>
        <w:rPr>
          <w:b/>
          <w:u w:val="single"/>
          <w:lang w:val="en-GB"/>
        </w:rPr>
      </w:pPr>
      <w:r w:rsidRPr="00F7229C">
        <w:rPr>
          <w:rFonts w:ascii="0.000000000000000000000000" w:hAnsi="0.000000000000000000000000"/>
          <w:b/>
          <w:u w:val="single"/>
          <w:lang w:val="en-GB"/>
        </w:rPr>
        <w:t xml:space="preserve">Annex </w:t>
      </w:r>
      <w:r w:rsidRPr="00F7229C">
        <w:rPr>
          <w:b/>
          <w:u w:val="single"/>
          <w:lang w:val="en-GB"/>
        </w:rPr>
        <w:t>A</w:t>
      </w:r>
    </w:p>
    <w:p w:rsidR="00D45EA0" w:rsidRPr="00F7229C" w:rsidRDefault="00D45EA0" w:rsidP="00D45EA0">
      <w:pPr>
        <w:jc w:val="center"/>
        <w:rPr>
          <w:b/>
          <w:sz w:val="22"/>
          <w:szCs w:val="22"/>
          <w:u w:val="single"/>
          <w:lang w:val="en-GB"/>
        </w:rPr>
      </w:pPr>
    </w:p>
    <w:p w:rsidR="00D45EA0" w:rsidRPr="00F7229C" w:rsidRDefault="00D413D6" w:rsidP="00D45EA0">
      <w:pPr>
        <w:jc w:val="center"/>
        <w:rPr>
          <w:b/>
          <w:sz w:val="22"/>
          <w:szCs w:val="22"/>
          <w:u w:val="single"/>
          <w:lang w:val="en-GB"/>
        </w:rPr>
      </w:pPr>
      <w:r w:rsidRPr="00F7229C">
        <w:rPr>
          <w:b/>
          <w:sz w:val="22"/>
          <w:szCs w:val="22"/>
          <w:u w:val="single"/>
          <w:lang w:val="en-GB"/>
        </w:rPr>
        <w:t>Consultants Financed by the Project Preparation Grant (PPG)</w:t>
      </w:r>
    </w:p>
    <w:p w:rsidR="00D45EA0" w:rsidRPr="00F7229C" w:rsidRDefault="00D45EA0" w:rsidP="00D45EA0">
      <w:pPr>
        <w:jc w:val="center"/>
        <w:rPr>
          <w:b/>
          <w:sz w:val="22"/>
          <w:szCs w:val="22"/>
          <w:u w:val="single"/>
          <w:lang w:val="en-GB"/>
        </w:rPr>
      </w:pPr>
    </w:p>
    <w:p w:rsidR="00895891" w:rsidRPr="00F7229C" w:rsidRDefault="00895891" w:rsidP="00D45EA0">
      <w:pPr>
        <w:jc w:val="center"/>
        <w:rPr>
          <w:b/>
          <w:sz w:val="22"/>
          <w:szCs w:val="22"/>
          <w:u w:val="single"/>
          <w:lang w:val="en-GB"/>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1134"/>
        <w:gridCol w:w="1417"/>
        <w:gridCol w:w="6095"/>
      </w:tblGrid>
      <w:tr w:rsidR="00A50F75" w:rsidRPr="00F7229C" w:rsidTr="00AE2DE3">
        <w:trPr>
          <w:tblHeader/>
        </w:trPr>
        <w:tc>
          <w:tcPr>
            <w:tcW w:w="1668" w:type="dxa"/>
            <w:shd w:val="clear" w:color="auto" w:fill="EEECE1" w:themeFill="background2"/>
          </w:tcPr>
          <w:p w:rsidR="00E44E21" w:rsidRPr="00F7229C" w:rsidRDefault="00D413D6">
            <w:pPr>
              <w:jc w:val="center"/>
              <w:rPr>
                <w:b/>
                <w:sz w:val="22"/>
                <w:szCs w:val="22"/>
                <w:lang w:val="en-GB"/>
              </w:rPr>
            </w:pPr>
            <w:r w:rsidRPr="00F7229C">
              <w:rPr>
                <w:b/>
                <w:sz w:val="22"/>
                <w:szCs w:val="22"/>
                <w:lang w:val="en-GB"/>
              </w:rPr>
              <w:t>Position / Titles</w:t>
            </w:r>
          </w:p>
        </w:tc>
        <w:tc>
          <w:tcPr>
            <w:tcW w:w="1134" w:type="dxa"/>
            <w:shd w:val="clear" w:color="auto" w:fill="EEECE1" w:themeFill="background2"/>
          </w:tcPr>
          <w:p w:rsidR="00E44E21" w:rsidRPr="00F7229C" w:rsidRDefault="00D413D6">
            <w:pPr>
              <w:jc w:val="center"/>
              <w:rPr>
                <w:b/>
                <w:sz w:val="22"/>
                <w:szCs w:val="22"/>
                <w:lang w:val="en-GB"/>
              </w:rPr>
            </w:pPr>
            <w:r w:rsidRPr="00F7229C">
              <w:rPr>
                <w:b/>
                <w:sz w:val="22"/>
                <w:szCs w:val="22"/>
                <w:lang w:val="en-GB"/>
              </w:rPr>
              <w:t>$/</w:t>
            </w:r>
          </w:p>
          <w:p w:rsidR="00E44E21" w:rsidRPr="00F7229C" w:rsidRDefault="00D413D6">
            <w:pPr>
              <w:jc w:val="center"/>
              <w:rPr>
                <w:b/>
                <w:sz w:val="22"/>
                <w:szCs w:val="22"/>
                <w:lang w:val="en-GB"/>
              </w:rPr>
            </w:pPr>
            <w:r w:rsidRPr="00F7229C">
              <w:rPr>
                <w:b/>
                <w:sz w:val="22"/>
                <w:szCs w:val="22"/>
                <w:lang w:val="en-GB"/>
              </w:rPr>
              <w:t>Person week</w:t>
            </w:r>
            <w:r w:rsidRPr="00F7229C">
              <w:rPr>
                <w:rFonts w:ascii="Times New Roman Bold" w:hAnsi="Times New Roman Bold"/>
                <w:b/>
                <w:sz w:val="18"/>
                <w:szCs w:val="18"/>
                <w:vertAlign w:val="superscript"/>
                <w:lang w:val="en-GB"/>
              </w:rPr>
              <w:t>1</w:t>
            </w:r>
          </w:p>
        </w:tc>
        <w:tc>
          <w:tcPr>
            <w:tcW w:w="1417" w:type="dxa"/>
            <w:shd w:val="clear" w:color="auto" w:fill="EEECE1" w:themeFill="background2"/>
          </w:tcPr>
          <w:p w:rsidR="00E44E21" w:rsidRPr="00F7229C" w:rsidRDefault="00D413D6">
            <w:pPr>
              <w:jc w:val="center"/>
              <w:rPr>
                <w:b/>
                <w:sz w:val="22"/>
                <w:szCs w:val="22"/>
                <w:lang w:val="en-GB"/>
              </w:rPr>
            </w:pPr>
            <w:r w:rsidRPr="00F7229C">
              <w:rPr>
                <w:b/>
                <w:sz w:val="22"/>
                <w:szCs w:val="22"/>
                <w:lang w:val="en-GB"/>
              </w:rPr>
              <w:t>Estimated # of weeks</w:t>
            </w:r>
          </w:p>
        </w:tc>
        <w:tc>
          <w:tcPr>
            <w:tcW w:w="6095" w:type="dxa"/>
            <w:shd w:val="clear" w:color="auto" w:fill="EEECE1" w:themeFill="background2"/>
          </w:tcPr>
          <w:p w:rsidR="00E44E21" w:rsidRPr="00F7229C" w:rsidRDefault="00D413D6">
            <w:pPr>
              <w:jc w:val="center"/>
              <w:rPr>
                <w:b/>
                <w:sz w:val="22"/>
                <w:szCs w:val="22"/>
                <w:lang w:val="en-GB"/>
              </w:rPr>
            </w:pPr>
            <w:r w:rsidRPr="00F7229C">
              <w:rPr>
                <w:b/>
                <w:sz w:val="22"/>
                <w:szCs w:val="22"/>
                <w:lang w:val="en-GB"/>
              </w:rPr>
              <w:t>Tasks to be performed</w:t>
            </w:r>
          </w:p>
        </w:tc>
      </w:tr>
      <w:tr w:rsidR="00A50F75" w:rsidRPr="00F7229C" w:rsidTr="00AE2DE3">
        <w:tc>
          <w:tcPr>
            <w:tcW w:w="1668" w:type="dxa"/>
            <w:shd w:val="clear" w:color="auto" w:fill="F2DBDB" w:themeFill="accent2" w:themeFillTint="33"/>
          </w:tcPr>
          <w:p w:rsidR="00E44E21" w:rsidRPr="00F7229C" w:rsidRDefault="00D413D6">
            <w:pPr>
              <w:rPr>
                <w:b/>
                <w:lang w:val="en-GB"/>
              </w:rPr>
            </w:pPr>
            <w:r w:rsidRPr="00F7229C">
              <w:rPr>
                <w:b/>
                <w:lang w:val="en-GB"/>
              </w:rPr>
              <w:t>Local</w:t>
            </w:r>
          </w:p>
        </w:tc>
        <w:tc>
          <w:tcPr>
            <w:tcW w:w="1134" w:type="dxa"/>
            <w:shd w:val="clear" w:color="auto" w:fill="F2DBDB" w:themeFill="accent2" w:themeFillTint="33"/>
          </w:tcPr>
          <w:p w:rsidR="00E44E21" w:rsidRPr="00F7229C" w:rsidRDefault="00E44E21">
            <w:pPr>
              <w:jc w:val="center"/>
              <w:rPr>
                <w:lang w:val="en-GB"/>
              </w:rPr>
            </w:pPr>
          </w:p>
        </w:tc>
        <w:tc>
          <w:tcPr>
            <w:tcW w:w="1417" w:type="dxa"/>
            <w:shd w:val="clear" w:color="auto" w:fill="F2DBDB" w:themeFill="accent2" w:themeFillTint="33"/>
          </w:tcPr>
          <w:p w:rsidR="00E44E21" w:rsidRPr="00F7229C" w:rsidRDefault="00E44E21">
            <w:pPr>
              <w:jc w:val="center"/>
              <w:rPr>
                <w:lang w:val="en-GB"/>
              </w:rPr>
            </w:pPr>
          </w:p>
        </w:tc>
        <w:tc>
          <w:tcPr>
            <w:tcW w:w="6095" w:type="dxa"/>
            <w:shd w:val="clear" w:color="auto" w:fill="F2DBDB" w:themeFill="accent2" w:themeFillTint="33"/>
          </w:tcPr>
          <w:p w:rsidR="00E44E21" w:rsidRPr="00F7229C" w:rsidRDefault="00E44E21">
            <w:pPr>
              <w:jc w:val="center"/>
              <w:rPr>
                <w:lang w:val="en-GB"/>
              </w:rPr>
            </w:pPr>
          </w:p>
        </w:tc>
      </w:tr>
      <w:tr w:rsidR="009B5240" w:rsidRPr="00F7229C" w:rsidTr="00AE2DE3">
        <w:tc>
          <w:tcPr>
            <w:tcW w:w="1668" w:type="dxa"/>
          </w:tcPr>
          <w:p w:rsidR="00E44E21" w:rsidRPr="00F7229C" w:rsidRDefault="00D413D6">
            <w:pPr>
              <w:rPr>
                <w:color w:val="000000"/>
                <w:sz w:val="22"/>
                <w:szCs w:val="22"/>
                <w:lang w:val="en-GB"/>
              </w:rPr>
            </w:pPr>
            <w:r w:rsidRPr="00F7229C">
              <w:rPr>
                <w:sz w:val="22"/>
                <w:szCs w:val="22"/>
                <w:lang w:val="en-GB"/>
              </w:rPr>
              <w:t>Mapping Expert</w:t>
            </w:r>
          </w:p>
        </w:tc>
        <w:tc>
          <w:tcPr>
            <w:tcW w:w="1134" w:type="dxa"/>
          </w:tcPr>
          <w:p w:rsidR="00E44E21" w:rsidRPr="00F7229C" w:rsidRDefault="00D413D6">
            <w:pPr>
              <w:jc w:val="center"/>
              <w:rPr>
                <w:sz w:val="20"/>
                <w:szCs w:val="20"/>
                <w:lang w:val="en-GB"/>
              </w:rPr>
            </w:pPr>
            <w:r w:rsidRPr="00F7229C">
              <w:rPr>
                <w:sz w:val="20"/>
                <w:szCs w:val="20"/>
                <w:lang w:val="en-GB"/>
              </w:rPr>
              <w:t>1,000</w:t>
            </w:r>
          </w:p>
        </w:tc>
        <w:tc>
          <w:tcPr>
            <w:tcW w:w="1417" w:type="dxa"/>
          </w:tcPr>
          <w:p w:rsidR="00E44E21" w:rsidRPr="00F7229C" w:rsidRDefault="00D413D6">
            <w:pPr>
              <w:jc w:val="center"/>
              <w:rPr>
                <w:sz w:val="20"/>
                <w:szCs w:val="20"/>
                <w:lang w:val="en-GB"/>
              </w:rPr>
            </w:pPr>
            <w:r w:rsidRPr="00F7229C">
              <w:rPr>
                <w:sz w:val="20"/>
                <w:szCs w:val="20"/>
                <w:lang w:val="en-GB"/>
              </w:rPr>
              <w:t>8.0</w:t>
            </w:r>
          </w:p>
          <w:p w:rsidR="00E44E21" w:rsidRPr="00F7229C" w:rsidRDefault="00E44E21" w:rsidP="00E44E21">
            <w:pPr>
              <w:keepNext/>
              <w:keepLines/>
              <w:jc w:val="center"/>
              <w:outlineLvl w:val="0"/>
              <w:rPr>
                <w:rFonts w:asciiTheme="majorHAnsi" w:hAnsiTheme="majorHAnsi" w:cstheme="majorBidi"/>
                <w:b/>
                <w:bCs/>
                <w:i/>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D413D6" w:rsidRPr="00F7229C">
              <w:rPr>
                <w:i/>
                <w:sz w:val="20"/>
                <w:szCs w:val="20"/>
                <w:lang w:val="en-GB"/>
              </w:rPr>
              <w:t xml:space="preserve"> GEF</w:t>
            </w:r>
          </w:p>
        </w:tc>
        <w:tc>
          <w:tcPr>
            <w:tcW w:w="6095" w:type="dxa"/>
          </w:tcPr>
          <w:p w:rsidR="00E44E21" w:rsidRPr="00F7229C" w:rsidRDefault="00D413D6">
            <w:pPr>
              <w:rPr>
                <w:sz w:val="20"/>
                <w:szCs w:val="20"/>
                <w:u w:val="single"/>
                <w:lang w:val="en-GB"/>
              </w:rPr>
            </w:pPr>
            <w:r w:rsidRPr="00F7229C">
              <w:rPr>
                <w:sz w:val="20"/>
                <w:szCs w:val="20"/>
                <w:u w:val="single"/>
                <w:lang w:val="en-GB"/>
              </w:rPr>
              <w:t>The consultant will lead in the production of the following PPG deliverables:</w:t>
            </w:r>
          </w:p>
          <w:p w:rsidR="00E44E21" w:rsidRPr="00F7229C" w:rsidRDefault="00D413D6">
            <w:pPr>
              <w:pStyle w:val="ListParagraph"/>
              <w:numPr>
                <w:ilvl w:val="0"/>
                <w:numId w:val="45"/>
              </w:numPr>
              <w:rPr>
                <w:sz w:val="20"/>
                <w:szCs w:val="20"/>
                <w:lang w:val="en-GB"/>
              </w:rPr>
            </w:pPr>
            <w:r w:rsidRPr="00F7229C">
              <w:rPr>
                <w:sz w:val="20"/>
                <w:szCs w:val="20"/>
                <w:lang w:val="en-GB"/>
              </w:rPr>
              <w:t>Developing a national geographically-based Ecovillage database and populating it with baseline data</w:t>
            </w:r>
          </w:p>
          <w:p w:rsidR="00E44E21" w:rsidRPr="00F7229C" w:rsidRDefault="00D413D6">
            <w:pPr>
              <w:pStyle w:val="ListParagraph"/>
              <w:numPr>
                <w:ilvl w:val="0"/>
                <w:numId w:val="45"/>
              </w:numPr>
              <w:rPr>
                <w:sz w:val="20"/>
                <w:szCs w:val="20"/>
                <w:lang w:val="en-GB"/>
              </w:rPr>
            </w:pPr>
            <w:r w:rsidRPr="00F7229C">
              <w:rPr>
                <w:sz w:val="20"/>
                <w:szCs w:val="20"/>
                <w:lang w:val="en-GB"/>
              </w:rPr>
              <w:t>Detailed mapping of Pilot Ecovillages, including proposals for the location, size and polygon for CNRs</w:t>
            </w:r>
          </w:p>
          <w:p w:rsidR="00E44E21" w:rsidRPr="00F7229C" w:rsidRDefault="00E44E21">
            <w:pPr>
              <w:rPr>
                <w:sz w:val="20"/>
                <w:szCs w:val="20"/>
                <w:lang w:val="en-GB"/>
              </w:rPr>
            </w:pPr>
          </w:p>
          <w:p w:rsidR="00E44E21" w:rsidRPr="00F7229C" w:rsidRDefault="00D413D6">
            <w:pPr>
              <w:rPr>
                <w:sz w:val="20"/>
                <w:szCs w:val="20"/>
                <w:u w:val="single"/>
                <w:lang w:val="en-GB"/>
              </w:rPr>
            </w:pPr>
            <w:r w:rsidRPr="00F7229C">
              <w:rPr>
                <w:sz w:val="20"/>
                <w:szCs w:val="20"/>
                <w:u w:val="single"/>
                <w:lang w:val="en-GB"/>
              </w:rPr>
              <w:t>In addition, the consultant will:</w:t>
            </w:r>
          </w:p>
          <w:p w:rsidR="00E44E21" w:rsidRPr="00F7229C" w:rsidRDefault="00D413D6">
            <w:pPr>
              <w:rPr>
                <w:sz w:val="20"/>
                <w:szCs w:val="20"/>
                <w:lang w:val="en-GB"/>
              </w:rPr>
            </w:pPr>
            <w:r w:rsidRPr="00F7229C">
              <w:rPr>
                <w:sz w:val="20"/>
                <w:szCs w:val="20"/>
                <w:lang w:val="en-GB"/>
              </w:rPr>
              <w:t>(1) Assist in Defining a suitable set of criteria the choice will be developed for the selection of Pilot Ecovillages for the project</w:t>
            </w:r>
          </w:p>
          <w:p w:rsidR="00E44E21" w:rsidRPr="00F7229C" w:rsidRDefault="00D413D6">
            <w:pPr>
              <w:rPr>
                <w:sz w:val="20"/>
                <w:szCs w:val="20"/>
                <w:lang w:val="en-GB"/>
              </w:rPr>
            </w:pPr>
            <w:r w:rsidRPr="00F7229C">
              <w:rPr>
                <w:sz w:val="20"/>
                <w:szCs w:val="20"/>
                <w:lang w:val="en-GB"/>
              </w:rPr>
              <w:t>(2) Complete baseline mapping of Ecovillages, including the boundaries of target sites and Community Natural Reserves (CNR), and establish procedures for boundary identification and demarcation to be carried out under the project; and</w:t>
            </w:r>
          </w:p>
          <w:p w:rsidR="00E44E21" w:rsidRPr="00F7229C" w:rsidRDefault="00D413D6">
            <w:pPr>
              <w:rPr>
                <w:sz w:val="20"/>
                <w:szCs w:val="20"/>
                <w:lang w:val="en-GB"/>
              </w:rPr>
            </w:pPr>
            <w:r w:rsidRPr="00F7229C">
              <w:rPr>
                <w:sz w:val="20"/>
                <w:szCs w:val="20"/>
                <w:lang w:val="en-GB"/>
              </w:rPr>
              <w:t xml:space="preserve">(3) Ensure that key information from the Ecovillage Mapping, Survey and Assessment is captured in GIS </w:t>
            </w:r>
          </w:p>
          <w:p w:rsidR="00E44E21" w:rsidRPr="00F7229C" w:rsidRDefault="00D413D6">
            <w:pPr>
              <w:rPr>
                <w:sz w:val="20"/>
                <w:szCs w:val="20"/>
                <w:lang w:val="en-GB"/>
              </w:rPr>
            </w:pPr>
            <w:r w:rsidRPr="00F7229C">
              <w:rPr>
                <w:sz w:val="20"/>
                <w:szCs w:val="20"/>
                <w:lang w:val="en-GB"/>
              </w:rPr>
              <w:t>(4) Produce key maps of Sacred Forests in Benin in applicable scales for use by the project</w:t>
            </w:r>
          </w:p>
          <w:p w:rsidR="00E44E21" w:rsidRPr="00F7229C" w:rsidRDefault="00E44E21">
            <w:pPr>
              <w:rPr>
                <w:color w:val="000000"/>
                <w:sz w:val="20"/>
                <w:szCs w:val="20"/>
                <w:lang w:val="en-GB"/>
              </w:rPr>
            </w:pPr>
          </w:p>
        </w:tc>
      </w:tr>
      <w:tr w:rsidR="00F07976" w:rsidRPr="00F7229C" w:rsidTr="00AE2DE3">
        <w:tc>
          <w:tcPr>
            <w:tcW w:w="1668" w:type="dxa"/>
          </w:tcPr>
          <w:p w:rsidR="00E44E21" w:rsidRPr="00F7229C" w:rsidRDefault="00D413D6">
            <w:pPr>
              <w:rPr>
                <w:color w:val="000000"/>
                <w:sz w:val="22"/>
                <w:szCs w:val="22"/>
                <w:lang w:val="en-GB"/>
              </w:rPr>
            </w:pPr>
            <w:r w:rsidRPr="00F7229C">
              <w:rPr>
                <w:sz w:val="22"/>
                <w:szCs w:val="22"/>
                <w:lang w:val="en-GB"/>
              </w:rPr>
              <w:t>Biodiversity Expert</w:t>
            </w:r>
          </w:p>
        </w:tc>
        <w:tc>
          <w:tcPr>
            <w:tcW w:w="1134" w:type="dxa"/>
          </w:tcPr>
          <w:p w:rsidR="00E44E21" w:rsidRPr="00F7229C" w:rsidRDefault="00D413D6">
            <w:pPr>
              <w:jc w:val="center"/>
              <w:rPr>
                <w:sz w:val="20"/>
                <w:szCs w:val="20"/>
                <w:lang w:val="en-GB"/>
              </w:rPr>
            </w:pPr>
            <w:r w:rsidRPr="00F7229C">
              <w:rPr>
                <w:sz w:val="20"/>
                <w:szCs w:val="20"/>
                <w:lang w:val="en-GB"/>
              </w:rPr>
              <w:t>1,000</w:t>
            </w:r>
          </w:p>
        </w:tc>
        <w:tc>
          <w:tcPr>
            <w:tcW w:w="1417" w:type="dxa"/>
          </w:tcPr>
          <w:p w:rsidR="00E44E21" w:rsidRPr="00F7229C" w:rsidRDefault="00D413D6">
            <w:pPr>
              <w:jc w:val="center"/>
              <w:rPr>
                <w:sz w:val="20"/>
                <w:szCs w:val="20"/>
                <w:lang w:val="en-GB"/>
              </w:rPr>
            </w:pPr>
            <w:r w:rsidRPr="00F7229C">
              <w:rPr>
                <w:sz w:val="20"/>
                <w:szCs w:val="20"/>
                <w:lang w:val="en-GB"/>
              </w:rPr>
              <w:t>4.0</w:t>
            </w:r>
          </w:p>
          <w:p w:rsidR="00E44E21" w:rsidRPr="00F7229C" w:rsidRDefault="00E44E21" w:rsidP="00E44E21">
            <w:pPr>
              <w:keepNext/>
              <w:keepLines/>
              <w:jc w:val="center"/>
              <w:outlineLvl w:val="0"/>
              <w:rPr>
                <w:rFonts w:asciiTheme="majorHAnsi" w:hAnsiTheme="majorHAnsi" w:cstheme="majorBidi"/>
                <w:b/>
                <w:bCs/>
                <w:i/>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D413D6" w:rsidRPr="00F7229C">
              <w:rPr>
                <w:i/>
                <w:sz w:val="20"/>
                <w:szCs w:val="20"/>
                <w:lang w:val="en-GB"/>
              </w:rPr>
              <w:t xml:space="preserve"> GEF</w:t>
            </w:r>
          </w:p>
          <w:p w:rsidR="00E44E21" w:rsidRPr="00F7229C" w:rsidRDefault="00E44E21" w:rsidP="00E44E21">
            <w:pPr>
              <w:keepNext/>
              <w:keepLines/>
              <w:jc w:val="center"/>
              <w:outlineLvl w:val="0"/>
              <w:rPr>
                <w:color w:val="000000"/>
                <w:lang w:val="en-GB"/>
              </w:rPr>
            </w:pPr>
          </w:p>
        </w:tc>
        <w:tc>
          <w:tcPr>
            <w:tcW w:w="6095" w:type="dxa"/>
          </w:tcPr>
          <w:p w:rsidR="00E44E21" w:rsidRPr="00F7229C" w:rsidRDefault="00D413D6">
            <w:pPr>
              <w:rPr>
                <w:sz w:val="20"/>
                <w:szCs w:val="20"/>
                <w:u w:val="single"/>
                <w:lang w:val="en-GB"/>
              </w:rPr>
            </w:pPr>
            <w:r w:rsidRPr="00F7229C">
              <w:rPr>
                <w:sz w:val="20"/>
                <w:szCs w:val="20"/>
                <w:u w:val="single"/>
                <w:lang w:val="en-GB"/>
              </w:rPr>
              <w:t>The consultant will co-lead, in close collaboration with the international Protected Areas &amp; Alternative Livelihoods Specialist, in the production of the following PPG deliverables:</w:t>
            </w:r>
          </w:p>
          <w:p w:rsidR="00E44E21" w:rsidRPr="00F7229C" w:rsidRDefault="00D413D6">
            <w:pPr>
              <w:pStyle w:val="ListParagraph"/>
              <w:numPr>
                <w:ilvl w:val="0"/>
                <w:numId w:val="45"/>
              </w:numPr>
              <w:rPr>
                <w:sz w:val="20"/>
                <w:szCs w:val="20"/>
                <w:lang w:val="en-GB"/>
              </w:rPr>
            </w:pPr>
            <w:r w:rsidRPr="00F7229C">
              <w:rPr>
                <w:sz w:val="20"/>
                <w:szCs w:val="20"/>
                <w:lang w:val="en-GB"/>
              </w:rPr>
              <w:t>Application of the Protected Area Management Effectiveness Tracking Tool (METT) for the Community Natural Reserves (CNR), to be targeted by the project</w:t>
            </w:r>
          </w:p>
          <w:p w:rsidR="00E44E21" w:rsidRPr="00F7229C" w:rsidRDefault="00D413D6">
            <w:pPr>
              <w:pStyle w:val="ListParagraph"/>
              <w:numPr>
                <w:ilvl w:val="0"/>
                <w:numId w:val="45"/>
              </w:numPr>
              <w:rPr>
                <w:sz w:val="20"/>
                <w:szCs w:val="20"/>
                <w:lang w:val="en-GB"/>
              </w:rPr>
            </w:pPr>
            <w:r w:rsidRPr="00F7229C">
              <w:rPr>
                <w:sz w:val="20"/>
                <w:szCs w:val="20"/>
                <w:lang w:val="en-GB"/>
              </w:rPr>
              <w:t>Biodiversity threat analysis</w:t>
            </w:r>
          </w:p>
          <w:p w:rsidR="00E44E21" w:rsidRPr="00F7229C" w:rsidRDefault="00D413D6">
            <w:pPr>
              <w:pStyle w:val="ListParagraph"/>
              <w:numPr>
                <w:ilvl w:val="0"/>
                <w:numId w:val="45"/>
              </w:numPr>
              <w:rPr>
                <w:sz w:val="20"/>
                <w:szCs w:val="20"/>
                <w:lang w:val="en-GB"/>
              </w:rPr>
            </w:pPr>
            <w:r w:rsidRPr="00F7229C">
              <w:rPr>
                <w:sz w:val="20"/>
                <w:szCs w:val="20"/>
                <w:lang w:val="en-GB"/>
              </w:rPr>
              <w:t>Development of ecological indicators and definition of baseline and targets</w:t>
            </w:r>
          </w:p>
          <w:p w:rsidR="00E44E21" w:rsidRPr="00F7229C" w:rsidRDefault="00D413D6">
            <w:pPr>
              <w:pStyle w:val="ListParagraph"/>
              <w:numPr>
                <w:ilvl w:val="0"/>
                <w:numId w:val="45"/>
              </w:numPr>
              <w:rPr>
                <w:sz w:val="20"/>
                <w:szCs w:val="20"/>
                <w:lang w:val="en-GB"/>
              </w:rPr>
            </w:pPr>
            <w:r w:rsidRPr="00F7229C">
              <w:rPr>
                <w:sz w:val="20"/>
                <w:szCs w:val="20"/>
                <w:lang w:val="en-GB"/>
              </w:rPr>
              <w:t>Design of TOR for the development and implementation of a BD monitoring system to be managed by the National Ecovillages Agency (ANEV)</w:t>
            </w:r>
          </w:p>
          <w:p w:rsidR="00E44E21" w:rsidRPr="00F7229C" w:rsidRDefault="00316A1B">
            <w:pPr>
              <w:pStyle w:val="ListParagraph"/>
              <w:numPr>
                <w:ilvl w:val="0"/>
                <w:numId w:val="45"/>
              </w:numPr>
              <w:rPr>
                <w:sz w:val="20"/>
                <w:szCs w:val="20"/>
                <w:lang w:val="en-GB"/>
              </w:rPr>
            </w:pPr>
            <w:r w:rsidRPr="00316A1B">
              <w:rPr>
                <w:sz w:val="20"/>
                <w:szCs w:val="20"/>
                <w:highlight w:val="yellow"/>
                <w:lang w:val="en-GB"/>
              </w:rPr>
              <w:t>Development of brief feasibility analyses on the range of activities that were initially envisaged at PIF stage for public-private partnerships (refer to PPG paragraph 14).</w:t>
            </w:r>
          </w:p>
          <w:p w:rsidR="00E44E21" w:rsidRPr="00F7229C" w:rsidRDefault="00E44E21">
            <w:pPr>
              <w:rPr>
                <w:sz w:val="20"/>
                <w:szCs w:val="20"/>
                <w:lang w:val="en-GB"/>
              </w:rPr>
            </w:pPr>
          </w:p>
          <w:p w:rsidR="00E44E21" w:rsidRPr="00F7229C" w:rsidRDefault="00D413D6">
            <w:pPr>
              <w:rPr>
                <w:sz w:val="20"/>
                <w:szCs w:val="20"/>
                <w:u w:val="single"/>
                <w:lang w:val="en-GB"/>
              </w:rPr>
            </w:pPr>
            <w:r w:rsidRPr="00F7229C">
              <w:rPr>
                <w:sz w:val="20"/>
                <w:szCs w:val="20"/>
                <w:u w:val="single"/>
                <w:lang w:val="en-GB"/>
              </w:rPr>
              <w:t>In addition, the consultant will:</w:t>
            </w:r>
          </w:p>
          <w:p w:rsidR="00E44E21" w:rsidRPr="00F7229C" w:rsidRDefault="00D413D6">
            <w:pPr>
              <w:rPr>
                <w:sz w:val="20"/>
                <w:szCs w:val="20"/>
                <w:lang w:val="en-GB"/>
              </w:rPr>
            </w:pPr>
            <w:r w:rsidRPr="00F7229C">
              <w:rPr>
                <w:sz w:val="20"/>
                <w:szCs w:val="20"/>
                <w:lang w:val="en-GB"/>
              </w:rPr>
              <w:t>(1) Play a key role in all of the baseline studies for what biodiversity aspects are concerned</w:t>
            </w:r>
            <w:r w:rsidR="00E62411" w:rsidRPr="00F7229C">
              <w:rPr>
                <w:sz w:val="20"/>
                <w:szCs w:val="20"/>
                <w:lang w:val="en-GB"/>
              </w:rPr>
              <w:t xml:space="preserve">, </w:t>
            </w:r>
            <w:r w:rsidRPr="00F7229C">
              <w:rPr>
                <w:sz w:val="20"/>
                <w:szCs w:val="20"/>
                <w:lang w:val="en-GB"/>
              </w:rPr>
              <w:t xml:space="preserve"> </w:t>
            </w:r>
            <w:r w:rsidR="00E62411" w:rsidRPr="00F7229C">
              <w:rPr>
                <w:sz w:val="20"/>
                <w:szCs w:val="20"/>
                <w:lang w:val="en-GB"/>
              </w:rPr>
              <w:t>namely the articulation of threats and global benefits and an analysis of Senegal’s Protected Area System</w:t>
            </w:r>
          </w:p>
          <w:p w:rsidR="00E44E21" w:rsidRPr="00F7229C" w:rsidRDefault="00D413D6">
            <w:pPr>
              <w:rPr>
                <w:sz w:val="20"/>
                <w:szCs w:val="20"/>
                <w:lang w:val="en-GB"/>
              </w:rPr>
            </w:pPr>
            <w:r w:rsidRPr="00F7229C">
              <w:rPr>
                <w:sz w:val="20"/>
                <w:szCs w:val="20"/>
                <w:lang w:val="en-GB"/>
              </w:rPr>
              <w:t>(2) On the threats’ assessment, identify and produce lists threatened species (both flora and fauna) for population studies in the target sites;</w:t>
            </w:r>
          </w:p>
          <w:p w:rsidR="00E44E21" w:rsidRPr="00F7229C" w:rsidRDefault="00D413D6">
            <w:pPr>
              <w:rPr>
                <w:sz w:val="20"/>
                <w:szCs w:val="20"/>
                <w:lang w:val="en-GB"/>
              </w:rPr>
            </w:pPr>
            <w:r w:rsidRPr="00F7229C">
              <w:rPr>
                <w:sz w:val="20"/>
                <w:szCs w:val="20"/>
                <w:lang w:val="en-GB"/>
              </w:rPr>
              <w:t xml:space="preserve"> (3) Make recommendations for relevant project activities and their costing</w:t>
            </w:r>
          </w:p>
          <w:p w:rsidR="00E44E21" w:rsidRPr="00F7229C" w:rsidRDefault="00E44E21">
            <w:pPr>
              <w:rPr>
                <w:color w:val="000000"/>
                <w:sz w:val="20"/>
                <w:szCs w:val="20"/>
                <w:lang w:val="en-GB"/>
              </w:rPr>
            </w:pPr>
          </w:p>
        </w:tc>
      </w:tr>
      <w:tr w:rsidR="00F07976" w:rsidRPr="00F7229C" w:rsidTr="00AE2DE3">
        <w:tc>
          <w:tcPr>
            <w:tcW w:w="1668" w:type="dxa"/>
          </w:tcPr>
          <w:p w:rsidR="00E44E21" w:rsidRPr="00F7229C" w:rsidRDefault="00D413D6">
            <w:pPr>
              <w:rPr>
                <w:color w:val="000000"/>
                <w:sz w:val="22"/>
                <w:szCs w:val="22"/>
                <w:lang w:val="en-GB"/>
              </w:rPr>
            </w:pPr>
            <w:r w:rsidRPr="00F7229C">
              <w:rPr>
                <w:sz w:val="22"/>
                <w:szCs w:val="22"/>
                <w:lang w:val="en-GB"/>
              </w:rPr>
              <w:t>Energy Expert</w:t>
            </w:r>
          </w:p>
        </w:tc>
        <w:tc>
          <w:tcPr>
            <w:tcW w:w="1134" w:type="dxa"/>
          </w:tcPr>
          <w:p w:rsidR="00E44E21" w:rsidRPr="00F7229C" w:rsidRDefault="00D413D6">
            <w:pPr>
              <w:jc w:val="center"/>
              <w:rPr>
                <w:sz w:val="20"/>
                <w:szCs w:val="20"/>
                <w:lang w:val="en-GB"/>
              </w:rPr>
            </w:pPr>
            <w:r w:rsidRPr="00F7229C">
              <w:rPr>
                <w:sz w:val="20"/>
                <w:szCs w:val="20"/>
                <w:lang w:val="en-GB"/>
              </w:rPr>
              <w:t>1,000</w:t>
            </w:r>
          </w:p>
        </w:tc>
        <w:tc>
          <w:tcPr>
            <w:tcW w:w="1417" w:type="dxa"/>
          </w:tcPr>
          <w:p w:rsidR="00E44E21" w:rsidRPr="00F7229C" w:rsidRDefault="00D413D6">
            <w:pPr>
              <w:jc w:val="center"/>
              <w:rPr>
                <w:sz w:val="20"/>
                <w:szCs w:val="20"/>
                <w:lang w:val="en-GB"/>
              </w:rPr>
            </w:pPr>
            <w:r w:rsidRPr="00F7229C">
              <w:rPr>
                <w:sz w:val="20"/>
                <w:szCs w:val="20"/>
                <w:lang w:val="en-GB"/>
              </w:rPr>
              <w:t>4.0</w:t>
            </w:r>
          </w:p>
          <w:p w:rsidR="00E44E21" w:rsidRPr="00F7229C" w:rsidRDefault="000F490D">
            <w:pPr>
              <w:jc w:val="center"/>
              <w:rPr>
                <w:sz w:val="20"/>
                <w:szCs w:val="20"/>
                <w:lang w:val="en-GB"/>
              </w:rPr>
            </w:pPr>
            <w:r w:rsidRPr="00F7229C">
              <w:rPr>
                <w:i/>
                <w:sz w:val="20"/>
                <w:szCs w:val="20"/>
                <w:lang w:val="en-GB"/>
              </w:rPr>
              <w:t>Financed by</w:t>
            </w:r>
            <w:r w:rsidR="00D413D6" w:rsidRPr="00F7229C">
              <w:rPr>
                <w:i/>
                <w:sz w:val="20"/>
                <w:szCs w:val="20"/>
                <w:lang w:val="en-GB"/>
              </w:rPr>
              <w:t xml:space="preserve"> </w:t>
            </w:r>
            <w:r w:rsidR="00D413D6" w:rsidRPr="00F7229C">
              <w:rPr>
                <w:i/>
                <w:sz w:val="20"/>
                <w:szCs w:val="20"/>
                <w:lang w:val="en-GB"/>
              </w:rPr>
              <w:lastRenderedPageBreak/>
              <w:t>GEF</w:t>
            </w:r>
          </w:p>
          <w:p w:rsidR="00E44E21" w:rsidRPr="00F7229C" w:rsidRDefault="00E44E21" w:rsidP="00E44E21">
            <w:pPr>
              <w:keepNext/>
              <w:keepLines/>
              <w:jc w:val="center"/>
              <w:outlineLvl w:val="0"/>
              <w:rPr>
                <w:color w:val="000000"/>
                <w:lang w:val="en-GB"/>
              </w:rPr>
            </w:pPr>
          </w:p>
        </w:tc>
        <w:tc>
          <w:tcPr>
            <w:tcW w:w="6095" w:type="dxa"/>
          </w:tcPr>
          <w:p w:rsidR="00E44E21" w:rsidRPr="00F7229C" w:rsidRDefault="00D413D6">
            <w:pPr>
              <w:rPr>
                <w:sz w:val="20"/>
                <w:szCs w:val="20"/>
                <w:u w:val="single"/>
                <w:lang w:val="en-GB"/>
              </w:rPr>
            </w:pPr>
            <w:r w:rsidRPr="00F7229C">
              <w:rPr>
                <w:sz w:val="20"/>
                <w:szCs w:val="20"/>
                <w:u w:val="single"/>
                <w:lang w:val="en-GB"/>
              </w:rPr>
              <w:lastRenderedPageBreak/>
              <w:t xml:space="preserve">The consultant will co-lead, in close collaboration with the international Climate Change Mitigation &amp; Carbon Specialist, in the production of the </w:t>
            </w:r>
            <w:r w:rsidRPr="00F7229C">
              <w:rPr>
                <w:sz w:val="20"/>
                <w:szCs w:val="20"/>
                <w:u w:val="single"/>
                <w:lang w:val="en-GB"/>
              </w:rPr>
              <w:lastRenderedPageBreak/>
              <w:t>following PPG deliverables:</w:t>
            </w:r>
          </w:p>
          <w:p w:rsidR="00E44E21" w:rsidRPr="00F7229C" w:rsidRDefault="00D413D6">
            <w:pPr>
              <w:pStyle w:val="ListParagraph"/>
              <w:numPr>
                <w:ilvl w:val="0"/>
                <w:numId w:val="45"/>
              </w:numPr>
              <w:rPr>
                <w:sz w:val="20"/>
                <w:szCs w:val="20"/>
                <w:lang w:val="en-GB"/>
              </w:rPr>
            </w:pPr>
            <w:r w:rsidRPr="00F7229C">
              <w:rPr>
                <w:sz w:val="20"/>
                <w:szCs w:val="20"/>
                <w:lang w:val="en-GB"/>
              </w:rPr>
              <w:t>Development of energy profiles for typical Ecovillages</w:t>
            </w:r>
          </w:p>
          <w:p w:rsidR="00E44E21" w:rsidRPr="00F7229C" w:rsidRDefault="00D413D6">
            <w:pPr>
              <w:pStyle w:val="ListParagraph"/>
              <w:numPr>
                <w:ilvl w:val="0"/>
                <w:numId w:val="45"/>
              </w:numPr>
              <w:rPr>
                <w:sz w:val="20"/>
                <w:szCs w:val="20"/>
                <w:lang w:val="en-GB"/>
              </w:rPr>
            </w:pPr>
            <w:r w:rsidRPr="00F7229C">
              <w:rPr>
                <w:sz w:val="20"/>
                <w:szCs w:val="20"/>
                <w:lang w:val="en-GB"/>
              </w:rPr>
              <w:t>Determine the potential for a low carbon development path at the local level</w:t>
            </w:r>
          </w:p>
          <w:p w:rsidR="00E44E21" w:rsidRPr="00F7229C" w:rsidRDefault="00D413D6">
            <w:pPr>
              <w:pStyle w:val="ListParagraph"/>
              <w:numPr>
                <w:ilvl w:val="0"/>
                <w:numId w:val="45"/>
              </w:numPr>
              <w:rPr>
                <w:sz w:val="20"/>
                <w:szCs w:val="20"/>
                <w:lang w:val="en-GB"/>
              </w:rPr>
            </w:pPr>
            <w:r w:rsidRPr="00F7229C">
              <w:rPr>
                <w:sz w:val="20"/>
                <w:szCs w:val="20"/>
                <w:lang w:val="en-GB"/>
              </w:rPr>
              <w:t xml:space="preserve">Feasibility analysis and project costing for the development of </w:t>
            </w:r>
            <w:r w:rsidRPr="00F7229C">
              <w:rPr>
                <w:i/>
                <w:sz w:val="20"/>
                <w:szCs w:val="20"/>
                <w:lang w:val="en-GB"/>
              </w:rPr>
              <w:t>Jathropha curcas</w:t>
            </w:r>
            <w:r w:rsidRPr="00F7229C">
              <w:rPr>
                <w:sz w:val="20"/>
                <w:szCs w:val="20"/>
                <w:lang w:val="en-GB"/>
              </w:rPr>
              <w:t xml:space="preserve"> plantations, of low carbon energy services and for the development of endemics' arboreta and massive </w:t>
            </w:r>
            <w:r w:rsidR="00582ADA" w:rsidRPr="00F7229C">
              <w:rPr>
                <w:sz w:val="20"/>
                <w:szCs w:val="20"/>
                <w:lang w:val="en-GB"/>
              </w:rPr>
              <w:t>afforestation</w:t>
            </w:r>
            <w:r w:rsidRPr="00F7229C">
              <w:rPr>
                <w:sz w:val="20"/>
                <w:szCs w:val="20"/>
                <w:lang w:val="en-GB"/>
              </w:rPr>
              <w:t xml:space="preserve"> </w:t>
            </w:r>
          </w:p>
          <w:p w:rsidR="00E44E21" w:rsidRPr="00F7229C" w:rsidRDefault="00316A1B">
            <w:pPr>
              <w:pStyle w:val="ListParagraph"/>
              <w:numPr>
                <w:ilvl w:val="0"/>
                <w:numId w:val="45"/>
              </w:numPr>
              <w:rPr>
                <w:sz w:val="20"/>
                <w:szCs w:val="20"/>
                <w:lang w:val="en-GB"/>
              </w:rPr>
            </w:pPr>
            <w:r w:rsidRPr="00316A1B">
              <w:rPr>
                <w:sz w:val="20"/>
                <w:szCs w:val="20"/>
                <w:highlight w:val="yellow"/>
                <w:lang w:val="en-GB"/>
              </w:rPr>
              <w:t>Development of brief feasibility analyses on the range of activities that were initially envisaged at PIF stage for public-private partnerships (refer to PPG paragraph 14).</w:t>
            </w:r>
          </w:p>
          <w:p w:rsidR="00E44E21" w:rsidRPr="00F7229C" w:rsidRDefault="00E44E21">
            <w:pPr>
              <w:rPr>
                <w:sz w:val="20"/>
                <w:szCs w:val="20"/>
                <w:u w:val="single"/>
                <w:lang w:val="en-GB"/>
              </w:rPr>
            </w:pPr>
          </w:p>
          <w:p w:rsidR="00E44E21" w:rsidRPr="00F7229C" w:rsidRDefault="00D413D6">
            <w:pPr>
              <w:rPr>
                <w:sz w:val="20"/>
                <w:szCs w:val="20"/>
                <w:u w:val="single"/>
                <w:lang w:val="en-GB"/>
              </w:rPr>
            </w:pPr>
            <w:r w:rsidRPr="00F7229C">
              <w:rPr>
                <w:sz w:val="20"/>
                <w:szCs w:val="20"/>
                <w:u w:val="single"/>
                <w:lang w:val="en-GB"/>
              </w:rPr>
              <w:t>In addition, the consultant will:</w:t>
            </w:r>
          </w:p>
          <w:p w:rsidR="00E44E21" w:rsidRPr="00F7229C" w:rsidRDefault="00D413D6">
            <w:pPr>
              <w:rPr>
                <w:color w:val="000000"/>
                <w:sz w:val="20"/>
                <w:szCs w:val="20"/>
                <w:lang w:val="en-GB"/>
              </w:rPr>
            </w:pPr>
            <w:r w:rsidRPr="00F7229C">
              <w:rPr>
                <w:sz w:val="20"/>
                <w:szCs w:val="20"/>
                <w:lang w:val="en-GB"/>
              </w:rPr>
              <w:t xml:space="preserve">(1) </w:t>
            </w:r>
            <w:r w:rsidRPr="00F7229C">
              <w:rPr>
                <w:color w:val="000000"/>
                <w:sz w:val="20"/>
                <w:szCs w:val="20"/>
                <w:lang w:val="en-GB"/>
              </w:rPr>
              <w:t>Review and summarize existing policies, legislative and regulatory frameworks for the adoption of  low carbon energy solution for rural communities;</w:t>
            </w:r>
          </w:p>
          <w:p w:rsidR="00E44E21" w:rsidRPr="00F7229C" w:rsidRDefault="00D413D6">
            <w:pPr>
              <w:rPr>
                <w:color w:val="000000"/>
                <w:sz w:val="20"/>
                <w:szCs w:val="20"/>
                <w:lang w:val="en-GB"/>
              </w:rPr>
            </w:pPr>
            <w:r w:rsidRPr="00F7229C">
              <w:rPr>
                <w:color w:val="000000"/>
                <w:sz w:val="20"/>
                <w:szCs w:val="20"/>
                <w:lang w:val="en-GB"/>
              </w:rPr>
              <w:t>(2) Provide analysis on the level of investments needed for the installation of clean energy solution</w:t>
            </w:r>
          </w:p>
          <w:p w:rsidR="00E44E21" w:rsidRPr="00F7229C" w:rsidRDefault="00D413D6">
            <w:pPr>
              <w:rPr>
                <w:color w:val="000000"/>
                <w:sz w:val="20"/>
                <w:szCs w:val="20"/>
                <w:lang w:val="en-GB"/>
              </w:rPr>
            </w:pPr>
            <w:r w:rsidRPr="00F7229C">
              <w:rPr>
                <w:color w:val="000000"/>
                <w:sz w:val="20"/>
                <w:szCs w:val="20"/>
                <w:lang w:val="en-GB"/>
              </w:rPr>
              <w:t>(3) Contribute to Ecovillages project strategic framing;</w:t>
            </w:r>
          </w:p>
          <w:p w:rsidR="00E44E21" w:rsidRPr="00F7229C" w:rsidRDefault="00D413D6">
            <w:pPr>
              <w:rPr>
                <w:color w:val="000000"/>
                <w:sz w:val="20"/>
                <w:szCs w:val="20"/>
                <w:lang w:val="en-GB"/>
              </w:rPr>
            </w:pPr>
            <w:r w:rsidRPr="00F7229C">
              <w:rPr>
                <w:color w:val="000000"/>
                <w:sz w:val="20"/>
                <w:szCs w:val="20"/>
                <w:lang w:val="en-GB"/>
              </w:rPr>
              <w:t>(4) Identify potential zones for solar/wind/hydro/agrofuel production;</w:t>
            </w:r>
          </w:p>
          <w:p w:rsidR="00E44E21" w:rsidRPr="00F7229C" w:rsidRDefault="00D413D6">
            <w:pPr>
              <w:rPr>
                <w:color w:val="000000"/>
                <w:sz w:val="20"/>
                <w:szCs w:val="20"/>
                <w:lang w:val="en-GB"/>
              </w:rPr>
            </w:pPr>
            <w:r w:rsidRPr="00F7229C">
              <w:rPr>
                <w:color w:val="000000"/>
                <w:sz w:val="20"/>
                <w:szCs w:val="20"/>
                <w:lang w:val="en-GB"/>
              </w:rPr>
              <w:t>(5) Facilitate discussion with private sector and industrial business groups interested in partnering with the project</w:t>
            </w:r>
          </w:p>
          <w:p w:rsidR="00E44E21" w:rsidRPr="00F7229C" w:rsidRDefault="00E44E21">
            <w:pPr>
              <w:rPr>
                <w:color w:val="000000"/>
                <w:sz w:val="20"/>
                <w:szCs w:val="20"/>
                <w:lang w:val="en-GB"/>
              </w:rPr>
            </w:pPr>
          </w:p>
        </w:tc>
      </w:tr>
      <w:tr w:rsidR="00F07976" w:rsidRPr="00F7229C" w:rsidTr="00AE2DE3">
        <w:tc>
          <w:tcPr>
            <w:tcW w:w="1668" w:type="dxa"/>
          </w:tcPr>
          <w:p w:rsidR="00E44E21" w:rsidRPr="00F7229C" w:rsidRDefault="00D413D6">
            <w:pPr>
              <w:rPr>
                <w:color w:val="000000"/>
                <w:sz w:val="22"/>
                <w:szCs w:val="22"/>
                <w:lang w:val="en-GB"/>
              </w:rPr>
            </w:pPr>
            <w:r w:rsidRPr="00F7229C">
              <w:rPr>
                <w:sz w:val="22"/>
                <w:szCs w:val="22"/>
                <w:lang w:val="en-GB"/>
              </w:rPr>
              <w:lastRenderedPageBreak/>
              <w:t>Forestry Expert</w:t>
            </w:r>
          </w:p>
        </w:tc>
        <w:tc>
          <w:tcPr>
            <w:tcW w:w="1134" w:type="dxa"/>
          </w:tcPr>
          <w:p w:rsidR="00E44E21" w:rsidRPr="00F7229C" w:rsidRDefault="00D413D6">
            <w:pPr>
              <w:jc w:val="center"/>
              <w:rPr>
                <w:sz w:val="20"/>
                <w:szCs w:val="20"/>
                <w:lang w:val="en-GB"/>
              </w:rPr>
            </w:pPr>
            <w:r w:rsidRPr="00F7229C">
              <w:rPr>
                <w:sz w:val="20"/>
                <w:szCs w:val="20"/>
                <w:lang w:val="en-GB"/>
              </w:rPr>
              <w:t>1,000</w:t>
            </w:r>
          </w:p>
        </w:tc>
        <w:tc>
          <w:tcPr>
            <w:tcW w:w="1417" w:type="dxa"/>
          </w:tcPr>
          <w:p w:rsidR="00E44E21" w:rsidRPr="00F7229C" w:rsidRDefault="00D413D6">
            <w:pPr>
              <w:jc w:val="center"/>
              <w:rPr>
                <w:sz w:val="20"/>
                <w:szCs w:val="20"/>
                <w:lang w:val="en-GB"/>
              </w:rPr>
            </w:pPr>
            <w:r w:rsidRPr="00F7229C">
              <w:rPr>
                <w:sz w:val="20"/>
                <w:szCs w:val="20"/>
                <w:lang w:val="en-GB"/>
              </w:rPr>
              <w:t>3.0</w:t>
            </w:r>
          </w:p>
          <w:p w:rsidR="00E44E21" w:rsidRPr="00F7229C" w:rsidRDefault="00E44E21" w:rsidP="00E44E21">
            <w:pPr>
              <w:keepNext/>
              <w:keepLines/>
              <w:jc w:val="center"/>
              <w:outlineLvl w:val="0"/>
              <w:rPr>
                <w:rFonts w:asciiTheme="majorHAnsi" w:hAnsiTheme="majorHAnsi" w:cstheme="majorBidi"/>
                <w:b/>
                <w:bCs/>
                <w:i/>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D413D6" w:rsidRPr="00F7229C">
              <w:rPr>
                <w:i/>
                <w:sz w:val="20"/>
                <w:szCs w:val="20"/>
                <w:lang w:val="en-GB"/>
              </w:rPr>
              <w:t xml:space="preserve"> GEF</w:t>
            </w:r>
          </w:p>
          <w:p w:rsidR="00E44E21" w:rsidRPr="00F7229C" w:rsidRDefault="00E44E21" w:rsidP="00E44E21">
            <w:pPr>
              <w:keepNext/>
              <w:keepLines/>
              <w:jc w:val="center"/>
              <w:outlineLvl w:val="0"/>
              <w:rPr>
                <w:color w:val="000000"/>
                <w:lang w:val="en-GB"/>
              </w:rPr>
            </w:pPr>
          </w:p>
        </w:tc>
        <w:tc>
          <w:tcPr>
            <w:tcW w:w="6095" w:type="dxa"/>
          </w:tcPr>
          <w:p w:rsidR="00E44E21" w:rsidRPr="00F7229C" w:rsidRDefault="00D413D6">
            <w:pPr>
              <w:rPr>
                <w:sz w:val="20"/>
                <w:szCs w:val="20"/>
                <w:u w:val="single"/>
                <w:lang w:val="en-GB"/>
              </w:rPr>
            </w:pPr>
            <w:r w:rsidRPr="00F7229C">
              <w:rPr>
                <w:sz w:val="20"/>
                <w:szCs w:val="20"/>
                <w:u w:val="single"/>
                <w:lang w:val="en-GB"/>
              </w:rPr>
              <w:t>The consultant will make a specific and technical contribution to the production of the following PPG deliverables from a forestry point of view:</w:t>
            </w:r>
          </w:p>
          <w:p w:rsidR="00E44E21" w:rsidRPr="00F7229C" w:rsidRDefault="00D413D6">
            <w:pPr>
              <w:pStyle w:val="ListParagraph"/>
              <w:numPr>
                <w:ilvl w:val="0"/>
                <w:numId w:val="46"/>
              </w:numPr>
              <w:rPr>
                <w:color w:val="000000"/>
                <w:sz w:val="20"/>
                <w:szCs w:val="20"/>
                <w:lang w:val="en-GB"/>
              </w:rPr>
            </w:pPr>
            <w:r w:rsidRPr="00F7229C">
              <w:rPr>
                <w:sz w:val="20"/>
                <w:szCs w:val="20"/>
                <w:lang w:val="en-GB"/>
              </w:rPr>
              <w:t xml:space="preserve">Feasibility analysis and project costing for development of endemics' arboreta and massive </w:t>
            </w:r>
            <w:r w:rsidR="00582ADA" w:rsidRPr="00F7229C">
              <w:rPr>
                <w:sz w:val="20"/>
                <w:szCs w:val="20"/>
                <w:lang w:val="en-GB"/>
              </w:rPr>
              <w:t>afforestation</w:t>
            </w:r>
            <w:r w:rsidRPr="00F7229C">
              <w:rPr>
                <w:sz w:val="20"/>
                <w:szCs w:val="20"/>
                <w:lang w:val="en-GB"/>
              </w:rPr>
              <w:t xml:space="preserve"> activities</w:t>
            </w:r>
          </w:p>
          <w:p w:rsidR="00E44E21" w:rsidRPr="00F7229C" w:rsidRDefault="00316A1B">
            <w:pPr>
              <w:pStyle w:val="ListParagraph"/>
              <w:numPr>
                <w:ilvl w:val="0"/>
                <w:numId w:val="46"/>
              </w:numPr>
              <w:rPr>
                <w:color w:val="000000"/>
                <w:sz w:val="20"/>
                <w:szCs w:val="20"/>
                <w:lang w:val="en-GB"/>
              </w:rPr>
            </w:pPr>
            <w:r w:rsidRPr="00316A1B">
              <w:rPr>
                <w:sz w:val="20"/>
                <w:szCs w:val="20"/>
                <w:highlight w:val="yellow"/>
                <w:lang w:val="en-GB"/>
              </w:rPr>
              <w:t>Development of brief feasibility analyses on the range of activities that were initially envisaged at PIF stage for public-private partnerships (refer to PPG paragraph 14).</w:t>
            </w:r>
          </w:p>
          <w:p w:rsidR="00E44E21" w:rsidRPr="00F7229C" w:rsidRDefault="00E44E21">
            <w:pPr>
              <w:rPr>
                <w:color w:val="000000"/>
                <w:sz w:val="20"/>
                <w:szCs w:val="20"/>
                <w:lang w:val="en-GB"/>
              </w:rPr>
            </w:pPr>
          </w:p>
          <w:p w:rsidR="00E44E21" w:rsidRPr="00F7229C" w:rsidRDefault="00D413D6">
            <w:pPr>
              <w:rPr>
                <w:color w:val="000000"/>
                <w:sz w:val="20"/>
                <w:szCs w:val="20"/>
                <w:lang w:val="en-GB"/>
              </w:rPr>
            </w:pPr>
            <w:r w:rsidRPr="00F7229C">
              <w:rPr>
                <w:color w:val="000000"/>
                <w:sz w:val="20"/>
                <w:szCs w:val="20"/>
                <w:lang w:val="en-GB"/>
              </w:rPr>
              <w:t>Detailed calculations are expected to be provided</w:t>
            </w:r>
            <w:r w:rsidR="00DA5CB6" w:rsidRPr="00F7229C">
              <w:rPr>
                <w:color w:val="000000"/>
                <w:sz w:val="20"/>
                <w:szCs w:val="20"/>
                <w:lang w:val="en-GB"/>
              </w:rPr>
              <w:t>, as well as recommendations for the use of appropriate species with due consideration for environmental, biodiversity and GHG emissions’ impacts</w:t>
            </w:r>
            <w:r w:rsidRPr="00F7229C">
              <w:rPr>
                <w:color w:val="000000"/>
                <w:sz w:val="20"/>
                <w:szCs w:val="20"/>
                <w:lang w:val="en-GB"/>
              </w:rPr>
              <w:t>.</w:t>
            </w:r>
          </w:p>
          <w:p w:rsidR="00E44E21" w:rsidRPr="00F7229C" w:rsidRDefault="00E44E21">
            <w:pPr>
              <w:rPr>
                <w:color w:val="000000"/>
                <w:sz w:val="20"/>
                <w:szCs w:val="20"/>
                <w:lang w:val="en-GB"/>
              </w:rPr>
            </w:pPr>
          </w:p>
          <w:p w:rsidR="00E44E21" w:rsidRPr="00F7229C" w:rsidRDefault="00D413D6">
            <w:pPr>
              <w:rPr>
                <w:color w:val="000000"/>
                <w:sz w:val="20"/>
                <w:szCs w:val="20"/>
                <w:lang w:val="en-GB"/>
              </w:rPr>
            </w:pPr>
            <w:r w:rsidRPr="00F7229C">
              <w:rPr>
                <w:color w:val="000000"/>
                <w:sz w:val="20"/>
                <w:szCs w:val="20"/>
                <w:lang w:val="en-GB"/>
              </w:rPr>
              <w:t xml:space="preserve">The consultant will work together with the following national and international experts/specialists in the fulfilment of the above task: </w:t>
            </w:r>
          </w:p>
          <w:p w:rsidR="00E44E21" w:rsidRPr="00F7229C" w:rsidRDefault="00E44E21">
            <w:pPr>
              <w:rPr>
                <w:color w:val="000000"/>
                <w:sz w:val="20"/>
                <w:szCs w:val="20"/>
                <w:lang w:val="en-GB"/>
              </w:rPr>
            </w:pPr>
          </w:p>
          <w:p w:rsidR="00E44E21" w:rsidRPr="00F7229C" w:rsidRDefault="00D413D6">
            <w:pPr>
              <w:rPr>
                <w:color w:val="000000"/>
                <w:sz w:val="20"/>
                <w:szCs w:val="20"/>
                <w:lang w:val="en-GB"/>
              </w:rPr>
            </w:pPr>
            <w:r w:rsidRPr="00F7229C">
              <w:rPr>
                <w:color w:val="000000"/>
                <w:sz w:val="20"/>
                <w:szCs w:val="20"/>
                <w:lang w:val="en-GB"/>
              </w:rPr>
              <w:t>(i) Mapping Expert; (ii) Biodiversity Expert; (iii) Energy Expert; (iv) Agronomist; (v) Socio-Economist; (vi) Intl. Protected Areas &amp; Alternative Livelihoods Specialist; and (vii) Environment Economist</w:t>
            </w:r>
          </w:p>
          <w:p w:rsidR="00E44E21" w:rsidRPr="00F7229C" w:rsidRDefault="00E44E21">
            <w:pPr>
              <w:rPr>
                <w:color w:val="000000"/>
                <w:sz w:val="20"/>
                <w:szCs w:val="20"/>
                <w:lang w:val="en-GB"/>
              </w:rPr>
            </w:pPr>
          </w:p>
        </w:tc>
      </w:tr>
      <w:tr w:rsidR="009C640D" w:rsidRPr="00F7229C" w:rsidTr="00AE2DE3">
        <w:tc>
          <w:tcPr>
            <w:tcW w:w="1668" w:type="dxa"/>
          </w:tcPr>
          <w:p w:rsidR="00E44E21" w:rsidRPr="00F7229C" w:rsidRDefault="00D413D6">
            <w:pPr>
              <w:rPr>
                <w:color w:val="000000"/>
                <w:sz w:val="22"/>
                <w:szCs w:val="22"/>
                <w:lang w:val="en-GB"/>
              </w:rPr>
            </w:pPr>
            <w:r w:rsidRPr="00F7229C">
              <w:rPr>
                <w:sz w:val="22"/>
                <w:szCs w:val="22"/>
                <w:lang w:val="en-GB"/>
              </w:rPr>
              <w:t>Agronomist</w:t>
            </w:r>
          </w:p>
        </w:tc>
        <w:tc>
          <w:tcPr>
            <w:tcW w:w="1134" w:type="dxa"/>
          </w:tcPr>
          <w:p w:rsidR="00E44E21" w:rsidRPr="00F7229C" w:rsidRDefault="00D413D6">
            <w:pPr>
              <w:jc w:val="center"/>
              <w:rPr>
                <w:sz w:val="20"/>
                <w:szCs w:val="20"/>
                <w:lang w:val="en-GB"/>
              </w:rPr>
            </w:pPr>
            <w:r w:rsidRPr="00F7229C">
              <w:rPr>
                <w:sz w:val="20"/>
                <w:szCs w:val="20"/>
                <w:lang w:val="en-GB"/>
              </w:rPr>
              <w:t>1,000</w:t>
            </w:r>
          </w:p>
        </w:tc>
        <w:tc>
          <w:tcPr>
            <w:tcW w:w="1417" w:type="dxa"/>
          </w:tcPr>
          <w:p w:rsidR="00E44E21" w:rsidRPr="00F7229C" w:rsidRDefault="00D413D6">
            <w:pPr>
              <w:jc w:val="center"/>
              <w:rPr>
                <w:sz w:val="20"/>
                <w:szCs w:val="20"/>
                <w:lang w:val="en-GB"/>
              </w:rPr>
            </w:pPr>
            <w:r w:rsidRPr="00F7229C">
              <w:rPr>
                <w:sz w:val="20"/>
                <w:szCs w:val="20"/>
                <w:lang w:val="en-GB"/>
              </w:rPr>
              <w:t>3.0</w:t>
            </w:r>
          </w:p>
          <w:p w:rsidR="00E44E21" w:rsidRPr="00F7229C" w:rsidRDefault="00E44E21" w:rsidP="00E44E21">
            <w:pPr>
              <w:keepNext/>
              <w:keepLines/>
              <w:jc w:val="center"/>
              <w:outlineLvl w:val="0"/>
              <w:rPr>
                <w:rFonts w:asciiTheme="majorHAnsi" w:hAnsiTheme="majorHAnsi" w:cstheme="majorBidi"/>
                <w:b/>
                <w:bCs/>
                <w:i/>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D413D6" w:rsidRPr="00F7229C">
              <w:rPr>
                <w:i/>
                <w:sz w:val="20"/>
                <w:szCs w:val="20"/>
                <w:lang w:val="en-GB"/>
              </w:rPr>
              <w:t xml:space="preserve"> GEF</w:t>
            </w:r>
          </w:p>
          <w:p w:rsidR="00E44E21" w:rsidRPr="00F7229C" w:rsidRDefault="00E44E21" w:rsidP="00E44E21">
            <w:pPr>
              <w:keepNext/>
              <w:keepLines/>
              <w:jc w:val="center"/>
              <w:outlineLvl w:val="0"/>
              <w:rPr>
                <w:color w:val="000000"/>
                <w:lang w:val="en-GB"/>
              </w:rPr>
            </w:pPr>
          </w:p>
        </w:tc>
        <w:tc>
          <w:tcPr>
            <w:tcW w:w="6095" w:type="dxa"/>
          </w:tcPr>
          <w:p w:rsidR="00E44E21" w:rsidRPr="00F7229C" w:rsidRDefault="00D413D6">
            <w:pPr>
              <w:rPr>
                <w:sz w:val="20"/>
                <w:szCs w:val="20"/>
                <w:u w:val="single"/>
                <w:lang w:val="en-GB"/>
              </w:rPr>
            </w:pPr>
            <w:r w:rsidRPr="00F7229C">
              <w:rPr>
                <w:sz w:val="20"/>
                <w:szCs w:val="20"/>
                <w:u w:val="single"/>
                <w:lang w:val="en-GB"/>
              </w:rPr>
              <w:t>The consultant will make a specific and technical contribution to the production of the following PPG deliverables from a forestry point of view:</w:t>
            </w:r>
          </w:p>
          <w:p w:rsidR="00E44E21" w:rsidRPr="00F7229C" w:rsidRDefault="00D413D6">
            <w:pPr>
              <w:pStyle w:val="ListParagraph"/>
              <w:numPr>
                <w:ilvl w:val="0"/>
                <w:numId w:val="46"/>
              </w:numPr>
              <w:rPr>
                <w:color w:val="000000"/>
                <w:sz w:val="20"/>
                <w:szCs w:val="20"/>
                <w:lang w:val="en-GB"/>
              </w:rPr>
            </w:pPr>
            <w:r w:rsidRPr="00F7229C">
              <w:rPr>
                <w:sz w:val="20"/>
                <w:szCs w:val="20"/>
                <w:lang w:val="en-GB"/>
              </w:rPr>
              <w:t xml:space="preserve">Feasibility analysis and project costing for the development of </w:t>
            </w:r>
            <w:r w:rsidRPr="00F7229C">
              <w:rPr>
                <w:i/>
                <w:sz w:val="20"/>
                <w:szCs w:val="20"/>
                <w:lang w:val="en-GB"/>
              </w:rPr>
              <w:t>Jathropha curcas</w:t>
            </w:r>
            <w:r w:rsidRPr="00F7229C">
              <w:rPr>
                <w:sz w:val="20"/>
                <w:szCs w:val="20"/>
                <w:lang w:val="en-GB"/>
              </w:rPr>
              <w:t xml:space="preserve"> plantations</w:t>
            </w:r>
          </w:p>
          <w:p w:rsidR="00E44E21" w:rsidRPr="00F7229C" w:rsidRDefault="00316A1B">
            <w:pPr>
              <w:pStyle w:val="ListParagraph"/>
              <w:numPr>
                <w:ilvl w:val="0"/>
                <w:numId w:val="46"/>
              </w:numPr>
              <w:rPr>
                <w:color w:val="000000"/>
                <w:sz w:val="20"/>
                <w:szCs w:val="20"/>
                <w:lang w:val="en-GB"/>
              </w:rPr>
            </w:pPr>
            <w:r w:rsidRPr="00316A1B">
              <w:rPr>
                <w:sz w:val="20"/>
                <w:szCs w:val="20"/>
                <w:highlight w:val="yellow"/>
                <w:lang w:val="en-GB"/>
              </w:rPr>
              <w:t>Development of brief feasibility analyses on the range of activities that were initially envisaged at PIF stage for public-private partnerships (refer to PPG paragraph 14).</w:t>
            </w:r>
          </w:p>
          <w:p w:rsidR="00E44E21" w:rsidRPr="00F7229C" w:rsidRDefault="00E44E21">
            <w:pPr>
              <w:rPr>
                <w:color w:val="000000"/>
                <w:sz w:val="20"/>
                <w:szCs w:val="20"/>
                <w:lang w:val="en-GB"/>
              </w:rPr>
            </w:pPr>
          </w:p>
          <w:p w:rsidR="00E44E21" w:rsidRPr="00F7229C" w:rsidRDefault="00D413D6">
            <w:pPr>
              <w:rPr>
                <w:color w:val="000000"/>
                <w:sz w:val="20"/>
                <w:szCs w:val="20"/>
                <w:lang w:val="en-GB"/>
              </w:rPr>
            </w:pPr>
            <w:r w:rsidRPr="00F7229C">
              <w:rPr>
                <w:color w:val="000000"/>
                <w:sz w:val="20"/>
                <w:szCs w:val="20"/>
                <w:lang w:val="en-GB"/>
              </w:rPr>
              <w:t>Detailed calculations are expected to be provided</w:t>
            </w:r>
            <w:r w:rsidR="00DA5CB6" w:rsidRPr="00F7229C">
              <w:rPr>
                <w:color w:val="000000"/>
                <w:sz w:val="20"/>
                <w:szCs w:val="20"/>
                <w:lang w:val="en-GB"/>
              </w:rPr>
              <w:t xml:space="preserve">, as well as recommendations for the use of appropriate cultivars with due </w:t>
            </w:r>
            <w:r w:rsidR="00DA5CB6" w:rsidRPr="00F7229C">
              <w:rPr>
                <w:color w:val="000000"/>
                <w:sz w:val="20"/>
                <w:szCs w:val="20"/>
                <w:lang w:val="en-GB"/>
              </w:rPr>
              <w:lastRenderedPageBreak/>
              <w:t>consideration for environmental, biodiversity and GHG emissions’ impacts.</w:t>
            </w:r>
          </w:p>
          <w:p w:rsidR="00E44E21" w:rsidRPr="00F7229C" w:rsidRDefault="00E44E21">
            <w:pPr>
              <w:rPr>
                <w:color w:val="000000"/>
                <w:sz w:val="20"/>
                <w:szCs w:val="20"/>
                <w:lang w:val="en-GB"/>
              </w:rPr>
            </w:pPr>
          </w:p>
          <w:p w:rsidR="00E44E21" w:rsidRPr="00F7229C" w:rsidRDefault="00D413D6">
            <w:pPr>
              <w:rPr>
                <w:color w:val="000000"/>
                <w:sz w:val="20"/>
                <w:szCs w:val="20"/>
                <w:lang w:val="en-GB"/>
              </w:rPr>
            </w:pPr>
            <w:r w:rsidRPr="00F7229C">
              <w:rPr>
                <w:color w:val="000000"/>
                <w:sz w:val="20"/>
                <w:szCs w:val="20"/>
                <w:lang w:val="en-GB"/>
              </w:rPr>
              <w:t xml:space="preserve">The consultant will work together with the following national and international experts/specialists in the fulfilment of the above task: </w:t>
            </w:r>
          </w:p>
          <w:p w:rsidR="00E44E21" w:rsidRPr="00F7229C" w:rsidRDefault="00E44E21">
            <w:pPr>
              <w:rPr>
                <w:color w:val="000000"/>
                <w:sz w:val="20"/>
                <w:szCs w:val="20"/>
                <w:lang w:val="en-GB"/>
              </w:rPr>
            </w:pPr>
          </w:p>
          <w:p w:rsidR="00E44E21" w:rsidRPr="00F7229C" w:rsidRDefault="00D413D6">
            <w:pPr>
              <w:rPr>
                <w:color w:val="000000"/>
                <w:sz w:val="20"/>
                <w:szCs w:val="20"/>
                <w:lang w:val="en-GB"/>
              </w:rPr>
            </w:pPr>
            <w:r w:rsidRPr="00F7229C">
              <w:rPr>
                <w:color w:val="000000"/>
                <w:sz w:val="20"/>
                <w:szCs w:val="20"/>
                <w:lang w:val="en-GB"/>
              </w:rPr>
              <w:t>(i) Mapping Expert; (ii) Biodiversity Expert; (iii) Energy Expert; (iv) Agronomist; (v) Socio-Economist; (vi) Intl. Climate Change Mitigation &amp; Carbon Specialist; and (vii) Environment Economist</w:t>
            </w:r>
          </w:p>
          <w:p w:rsidR="00E44E21" w:rsidRPr="00F7229C" w:rsidRDefault="00E44E21">
            <w:pPr>
              <w:rPr>
                <w:color w:val="000000"/>
                <w:sz w:val="20"/>
                <w:szCs w:val="20"/>
                <w:lang w:val="en-GB"/>
              </w:rPr>
            </w:pPr>
          </w:p>
        </w:tc>
      </w:tr>
      <w:tr w:rsidR="009C640D" w:rsidRPr="00F7229C" w:rsidTr="00AE2DE3">
        <w:tc>
          <w:tcPr>
            <w:tcW w:w="1668" w:type="dxa"/>
          </w:tcPr>
          <w:p w:rsidR="00E44E21" w:rsidRPr="00F7229C" w:rsidRDefault="00D413D6">
            <w:pPr>
              <w:rPr>
                <w:color w:val="000000"/>
                <w:sz w:val="22"/>
                <w:szCs w:val="22"/>
                <w:lang w:val="en-GB"/>
              </w:rPr>
            </w:pPr>
            <w:r w:rsidRPr="00F7229C">
              <w:rPr>
                <w:sz w:val="22"/>
                <w:szCs w:val="22"/>
                <w:lang w:val="en-GB"/>
              </w:rPr>
              <w:lastRenderedPageBreak/>
              <w:t>Socio-Economist</w:t>
            </w:r>
          </w:p>
        </w:tc>
        <w:tc>
          <w:tcPr>
            <w:tcW w:w="1134" w:type="dxa"/>
          </w:tcPr>
          <w:p w:rsidR="00E44E21" w:rsidRPr="00F7229C" w:rsidRDefault="00D413D6">
            <w:pPr>
              <w:jc w:val="center"/>
              <w:rPr>
                <w:sz w:val="20"/>
                <w:szCs w:val="20"/>
                <w:lang w:val="en-GB"/>
              </w:rPr>
            </w:pPr>
            <w:r w:rsidRPr="00F7229C">
              <w:rPr>
                <w:sz w:val="20"/>
                <w:szCs w:val="20"/>
                <w:lang w:val="en-GB"/>
              </w:rPr>
              <w:t>1,000</w:t>
            </w:r>
          </w:p>
        </w:tc>
        <w:tc>
          <w:tcPr>
            <w:tcW w:w="1417" w:type="dxa"/>
          </w:tcPr>
          <w:p w:rsidR="00E44E21" w:rsidRPr="00F7229C" w:rsidRDefault="00D413D6">
            <w:pPr>
              <w:jc w:val="center"/>
              <w:rPr>
                <w:sz w:val="20"/>
                <w:szCs w:val="20"/>
                <w:lang w:val="en-GB"/>
              </w:rPr>
            </w:pPr>
            <w:r w:rsidRPr="00F7229C">
              <w:rPr>
                <w:sz w:val="20"/>
                <w:szCs w:val="20"/>
                <w:lang w:val="en-GB"/>
              </w:rPr>
              <w:t>5.0</w:t>
            </w:r>
          </w:p>
          <w:p w:rsidR="00E44E21" w:rsidRPr="00F7229C" w:rsidRDefault="00E44E21" w:rsidP="00E44E21">
            <w:pPr>
              <w:keepNext/>
              <w:keepLines/>
              <w:jc w:val="center"/>
              <w:outlineLvl w:val="0"/>
              <w:rPr>
                <w:rFonts w:asciiTheme="majorHAnsi" w:hAnsiTheme="majorHAnsi" w:cstheme="majorBidi"/>
                <w:b/>
                <w:bCs/>
                <w:i/>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D413D6" w:rsidRPr="00F7229C">
              <w:rPr>
                <w:i/>
                <w:sz w:val="20"/>
                <w:szCs w:val="20"/>
                <w:lang w:val="en-GB"/>
              </w:rPr>
              <w:t xml:space="preserve"> GEF</w:t>
            </w:r>
          </w:p>
          <w:p w:rsidR="00E44E21" w:rsidRPr="00F7229C" w:rsidRDefault="00E44E21" w:rsidP="00E44E21">
            <w:pPr>
              <w:keepNext/>
              <w:keepLines/>
              <w:jc w:val="center"/>
              <w:outlineLvl w:val="0"/>
              <w:rPr>
                <w:color w:val="000000"/>
                <w:lang w:val="en-GB"/>
              </w:rPr>
            </w:pPr>
          </w:p>
        </w:tc>
        <w:tc>
          <w:tcPr>
            <w:tcW w:w="6095" w:type="dxa"/>
          </w:tcPr>
          <w:p w:rsidR="00E44E21" w:rsidRPr="00F7229C" w:rsidRDefault="00D413D6">
            <w:pPr>
              <w:rPr>
                <w:sz w:val="20"/>
                <w:szCs w:val="20"/>
                <w:u w:val="single"/>
                <w:lang w:val="en-GB"/>
              </w:rPr>
            </w:pPr>
            <w:r w:rsidRPr="00F7229C">
              <w:rPr>
                <w:sz w:val="20"/>
                <w:szCs w:val="20"/>
                <w:u w:val="single"/>
                <w:lang w:val="en-GB"/>
              </w:rPr>
              <w:t>The consultant will provide a substantive contribution in the production of the following PPG deliverables:</w:t>
            </w:r>
          </w:p>
          <w:p w:rsidR="00E44E21" w:rsidRPr="00F7229C" w:rsidRDefault="00D413D6">
            <w:pPr>
              <w:pStyle w:val="ListParagraph"/>
              <w:numPr>
                <w:ilvl w:val="0"/>
                <w:numId w:val="45"/>
              </w:numPr>
              <w:rPr>
                <w:sz w:val="20"/>
                <w:szCs w:val="20"/>
                <w:lang w:val="en-GB"/>
              </w:rPr>
            </w:pPr>
            <w:r w:rsidRPr="00F7229C">
              <w:rPr>
                <w:sz w:val="20"/>
                <w:szCs w:val="20"/>
                <w:lang w:val="en-GB"/>
              </w:rPr>
              <w:t>Developing a national geographically-based Ecovillage database and populating it with baseline data</w:t>
            </w:r>
          </w:p>
          <w:p w:rsidR="00E44E21" w:rsidRPr="00F7229C" w:rsidRDefault="00D413D6">
            <w:pPr>
              <w:pStyle w:val="ListParagraph"/>
              <w:numPr>
                <w:ilvl w:val="0"/>
                <w:numId w:val="45"/>
              </w:numPr>
              <w:rPr>
                <w:sz w:val="20"/>
                <w:szCs w:val="20"/>
                <w:lang w:val="en-GB"/>
              </w:rPr>
            </w:pPr>
            <w:r w:rsidRPr="00F7229C">
              <w:rPr>
                <w:sz w:val="20"/>
                <w:szCs w:val="20"/>
                <w:lang w:val="en-GB"/>
              </w:rPr>
              <w:t>Defining a suitable set of criteria the choice will be developed for the selection of Pilot Ecovillages for the project</w:t>
            </w:r>
          </w:p>
          <w:p w:rsidR="00E44E21" w:rsidRPr="00F7229C" w:rsidRDefault="00D413D6">
            <w:pPr>
              <w:pStyle w:val="ListParagraph"/>
              <w:numPr>
                <w:ilvl w:val="0"/>
                <w:numId w:val="45"/>
              </w:numPr>
              <w:rPr>
                <w:sz w:val="20"/>
                <w:szCs w:val="20"/>
                <w:lang w:val="en-GB"/>
              </w:rPr>
            </w:pPr>
            <w:r w:rsidRPr="00F7229C">
              <w:rPr>
                <w:sz w:val="20"/>
                <w:szCs w:val="20"/>
                <w:lang w:val="en-GB"/>
              </w:rPr>
              <w:t>Determine the potential for a low carbon development path at the local level</w:t>
            </w:r>
          </w:p>
          <w:p w:rsidR="00E44E21" w:rsidRPr="00F7229C" w:rsidRDefault="00D413D6">
            <w:pPr>
              <w:pStyle w:val="ListParagraph"/>
              <w:numPr>
                <w:ilvl w:val="0"/>
                <w:numId w:val="45"/>
              </w:numPr>
              <w:rPr>
                <w:sz w:val="20"/>
                <w:szCs w:val="20"/>
                <w:lang w:val="en-GB"/>
              </w:rPr>
            </w:pPr>
            <w:r w:rsidRPr="00F7229C">
              <w:rPr>
                <w:sz w:val="20"/>
                <w:szCs w:val="20"/>
                <w:lang w:val="en-GB"/>
              </w:rPr>
              <w:t xml:space="preserve">Feasibility analysis and project costing for the development of </w:t>
            </w:r>
            <w:r w:rsidRPr="00F7229C">
              <w:rPr>
                <w:i/>
                <w:sz w:val="20"/>
                <w:szCs w:val="20"/>
                <w:lang w:val="en-GB"/>
              </w:rPr>
              <w:t>Jathropha curcas</w:t>
            </w:r>
            <w:r w:rsidRPr="00F7229C">
              <w:rPr>
                <w:sz w:val="20"/>
                <w:szCs w:val="20"/>
                <w:lang w:val="en-GB"/>
              </w:rPr>
              <w:t xml:space="preserve"> plantations, of low carbon energy services and for the development of endemics' arboreta and massive </w:t>
            </w:r>
            <w:r w:rsidR="00582ADA" w:rsidRPr="00F7229C">
              <w:rPr>
                <w:sz w:val="20"/>
                <w:szCs w:val="20"/>
                <w:lang w:val="en-GB"/>
              </w:rPr>
              <w:t>afforestation</w:t>
            </w:r>
          </w:p>
          <w:p w:rsidR="00E44E21" w:rsidRPr="00F7229C" w:rsidRDefault="00D413D6">
            <w:pPr>
              <w:pStyle w:val="ListParagraph"/>
              <w:numPr>
                <w:ilvl w:val="0"/>
                <w:numId w:val="45"/>
              </w:numPr>
              <w:rPr>
                <w:sz w:val="20"/>
                <w:szCs w:val="20"/>
                <w:lang w:val="en-GB"/>
              </w:rPr>
            </w:pPr>
            <w:r w:rsidRPr="00F7229C">
              <w:rPr>
                <w:sz w:val="20"/>
                <w:szCs w:val="20"/>
                <w:lang w:val="en-GB"/>
              </w:rPr>
              <w:t>Development of Ecovillage Concept Paper</w:t>
            </w:r>
          </w:p>
          <w:p w:rsidR="00E44E21" w:rsidRPr="00F7229C" w:rsidRDefault="00316A1B">
            <w:pPr>
              <w:pStyle w:val="ListParagraph"/>
              <w:numPr>
                <w:ilvl w:val="0"/>
                <w:numId w:val="45"/>
              </w:numPr>
              <w:rPr>
                <w:sz w:val="20"/>
                <w:szCs w:val="20"/>
                <w:lang w:val="en-GB"/>
              </w:rPr>
            </w:pPr>
            <w:r w:rsidRPr="00316A1B">
              <w:rPr>
                <w:sz w:val="20"/>
                <w:szCs w:val="20"/>
                <w:highlight w:val="yellow"/>
                <w:lang w:val="en-GB"/>
              </w:rPr>
              <w:t>Development of brief feasibility analyses on the range of activities that were initially envisaged at PIF stage for public-private partnerships (refer to PPG paragraph 14).</w:t>
            </w:r>
          </w:p>
          <w:p w:rsidR="00E44E21" w:rsidRPr="00F7229C" w:rsidRDefault="00E44E21">
            <w:pPr>
              <w:rPr>
                <w:sz w:val="20"/>
                <w:szCs w:val="20"/>
                <w:lang w:val="en-GB"/>
              </w:rPr>
            </w:pPr>
          </w:p>
          <w:p w:rsidR="00E44E21" w:rsidRPr="00F7229C" w:rsidRDefault="00D413D6">
            <w:pPr>
              <w:rPr>
                <w:sz w:val="20"/>
                <w:szCs w:val="20"/>
                <w:u w:val="single"/>
                <w:lang w:val="en-GB"/>
              </w:rPr>
            </w:pPr>
            <w:r w:rsidRPr="00F7229C">
              <w:rPr>
                <w:sz w:val="20"/>
                <w:szCs w:val="20"/>
                <w:u w:val="single"/>
                <w:lang w:val="en-GB"/>
              </w:rPr>
              <w:t>In addition, the consultant will:</w:t>
            </w:r>
          </w:p>
          <w:p w:rsidR="00E44E21" w:rsidRPr="00F7229C" w:rsidRDefault="00D413D6">
            <w:pPr>
              <w:rPr>
                <w:color w:val="000000"/>
                <w:sz w:val="20"/>
                <w:szCs w:val="20"/>
                <w:lang w:val="en-GB"/>
              </w:rPr>
            </w:pPr>
            <w:r w:rsidRPr="00F7229C">
              <w:rPr>
                <w:color w:val="000000"/>
                <w:sz w:val="20"/>
                <w:szCs w:val="20"/>
                <w:lang w:val="en-GB"/>
              </w:rPr>
              <w:t>(1) Work together with the remainder PPG experts/ specialists to develop partnership agreements with specialized research centers (national and international) in connection with the ecological monitoring, the forestry and agricultural components and the energy/low carbon components of the project</w:t>
            </w:r>
          </w:p>
          <w:p w:rsidR="00E44E21" w:rsidRPr="00F7229C" w:rsidRDefault="00D413D6">
            <w:pPr>
              <w:rPr>
                <w:color w:val="000000"/>
                <w:sz w:val="20"/>
                <w:szCs w:val="20"/>
                <w:lang w:val="en-GB"/>
              </w:rPr>
            </w:pPr>
            <w:r w:rsidRPr="00F7229C">
              <w:rPr>
                <w:color w:val="000000"/>
                <w:sz w:val="20"/>
                <w:szCs w:val="20"/>
                <w:lang w:val="en-GB"/>
              </w:rPr>
              <w:t>(2) Contribute to the analysis of fiscal aspects of the legal and policy frameworks that will be analysed in the context of the PPG</w:t>
            </w:r>
          </w:p>
          <w:p w:rsidR="00E44E21" w:rsidRPr="00F7229C" w:rsidRDefault="00093130">
            <w:pPr>
              <w:rPr>
                <w:color w:val="000000"/>
                <w:sz w:val="20"/>
                <w:szCs w:val="20"/>
                <w:lang w:val="en-GB"/>
              </w:rPr>
            </w:pPr>
            <w:r w:rsidRPr="00F7229C">
              <w:rPr>
                <w:sz w:val="20"/>
                <w:szCs w:val="20"/>
                <w:lang w:val="en-GB"/>
              </w:rPr>
              <w:t xml:space="preserve">(3) Assess, in consultation with the Policy, Legal &amp; Institutional Expert and other PPG experts/specialists, any relevant legal and fiscal issues (e.g. ownership, including land and carbon ownership, responsibility for maintenance, insurance etc.) that might negatively affect implementation of the following project activities: development of </w:t>
            </w:r>
            <w:r w:rsidRPr="00F7229C">
              <w:rPr>
                <w:i/>
                <w:sz w:val="20"/>
                <w:szCs w:val="20"/>
                <w:lang w:val="en-GB"/>
              </w:rPr>
              <w:t>Jathropha curcas</w:t>
            </w:r>
            <w:r w:rsidRPr="00F7229C">
              <w:rPr>
                <w:sz w:val="20"/>
                <w:szCs w:val="20"/>
                <w:lang w:val="en-GB"/>
              </w:rPr>
              <w:t xml:space="preserve"> plantations, of low carbon energy services and for the development of endemics' arboreta and massive</w:t>
            </w:r>
          </w:p>
          <w:p w:rsidR="00E44E21" w:rsidRPr="00F7229C" w:rsidRDefault="00D413D6">
            <w:pPr>
              <w:rPr>
                <w:color w:val="000000"/>
                <w:sz w:val="20"/>
                <w:szCs w:val="20"/>
                <w:lang w:val="en-GB"/>
              </w:rPr>
            </w:pPr>
            <w:r w:rsidRPr="00F7229C">
              <w:rPr>
                <w:color w:val="000000"/>
                <w:sz w:val="20"/>
                <w:szCs w:val="20"/>
                <w:lang w:val="en-GB"/>
              </w:rPr>
              <w:t>(</w:t>
            </w:r>
            <w:r w:rsidR="00093130" w:rsidRPr="00F7229C">
              <w:rPr>
                <w:color w:val="000000"/>
                <w:sz w:val="20"/>
                <w:szCs w:val="20"/>
                <w:lang w:val="en-GB"/>
              </w:rPr>
              <w:t>4</w:t>
            </w:r>
            <w:r w:rsidRPr="00F7229C">
              <w:rPr>
                <w:color w:val="000000"/>
                <w:sz w:val="20"/>
                <w:szCs w:val="20"/>
                <w:lang w:val="en-GB"/>
              </w:rPr>
              <w:t>) Make recommendations for relevant project activities and their costing</w:t>
            </w:r>
          </w:p>
          <w:p w:rsidR="00E44E21" w:rsidRPr="00F7229C" w:rsidRDefault="00D413D6">
            <w:pPr>
              <w:rPr>
                <w:color w:val="000000"/>
                <w:sz w:val="20"/>
                <w:szCs w:val="20"/>
                <w:lang w:val="en-GB"/>
              </w:rPr>
            </w:pPr>
            <w:r w:rsidRPr="00F7229C">
              <w:rPr>
                <w:color w:val="000000"/>
                <w:sz w:val="20"/>
                <w:szCs w:val="20"/>
                <w:lang w:val="en-GB"/>
              </w:rPr>
              <w:t>(</w:t>
            </w:r>
            <w:r w:rsidR="00093130" w:rsidRPr="00F7229C">
              <w:rPr>
                <w:color w:val="000000"/>
                <w:sz w:val="20"/>
                <w:szCs w:val="20"/>
                <w:lang w:val="en-GB"/>
              </w:rPr>
              <w:t>5</w:t>
            </w:r>
            <w:r w:rsidRPr="00F7229C">
              <w:rPr>
                <w:color w:val="000000"/>
                <w:sz w:val="20"/>
                <w:szCs w:val="20"/>
                <w:lang w:val="en-GB"/>
              </w:rPr>
              <w:t xml:space="preserve">) Be the lead focal point in the ground surveying of Ecovillages </w:t>
            </w:r>
          </w:p>
          <w:p w:rsidR="00E44E21" w:rsidRPr="00F7229C" w:rsidRDefault="00E44E21">
            <w:pPr>
              <w:rPr>
                <w:color w:val="000000"/>
                <w:sz w:val="20"/>
                <w:szCs w:val="20"/>
                <w:lang w:val="en-GB"/>
              </w:rPr>
            </w:pPr>
          </w:p>
        </w:tc>
      </w:tr>
      <w:tr w:rsidR="00480BF6" w:rsidRPr="00F7229C" w:rsidTr="00AE2DE3">
        <w:tc>
          <w:tcPr>
            <w:tcW w:w="1668" w:type="dxa"/>
          </w:tcPr>
          <w:p w:rsidR="00E44E21" w:rsidRPr="00F7229C" w:rsidRDefault="00D413D6">
            <w:pPr>
              <w:rPr>
                <w:color w:val="000000"/>
                <w:sz w:val="22"/>
                <w:szCs w:val="22"/>
                <w:lang w:val="en-GB"/>
              </w:rPr>
            </w:pPr>
            <w:r w:rsidRPr="00F7229C">
              <w:rPr>
                <w:sz w:val="22"/>
                <w:szCs w:val="22"/>
                <w:lang w:val="en-GB"/>
              </w:rPr>
              <w:t>Policy, Legal &amp; Institutional Expert</w:t>
            </w:r>
          </w:p>
        </w:tc>
        <w:tc>
          <w:tcPr>
            <w:tcW w:w="1134" w:type="dxa"/>
          </w:tcPr>
          <w:p w:rsidR="00E44E21" w:rsidRPr="00F7229C" w:rsidRDefault="00D413D6">
            <w:pPr>
              <w:jc w:val="center"/>
              <w:rPr>
                <w:sz w:val="20"/>
                <w:szCs w:val="20"/>
                <w:lang w:val="en-GB"/>
              </w:rPr>
            </w:pPr>
            <w:r w:rsidRPr="00F7229C">
              <w:rPr>
                <w:sz w:val="20"/>
                <w:szCs w:val="20"/>
                <w:lang w:val="en-GB"/>
              </w:rPr>
              <w:t>1,000</w:t>
            </w:r>
          </w:p>
        </w:tc>
        <w:tc>
          <w:tcPr>
            <w:tcW w:w="1417" w:type="dxa"/>
          </w:tcPr>
          <w:p w:rsidR="00E44E21" w:rsidRPr="00F7229C" w:rsidRDefault="00D413D6">
            <w:pPr>
              <w:jc w:val="center"/>
              <w:rPr>
                <w:sz w:val="20"/>
                <w:szCs w:val="20"/>
                <w:lang w:val="en-GB"/>
              </w:rPr>
            </w:pPr>
            <w:r w:rsidRPr="00F7229C">
              <w:rPr>
                <w:sz w:val="20"/>
                <w:szCs w:val="20"/>
                <w:lang w:val="en-GB"/>
              </w:rPr>
              <w:t>4.0</w:t>
            </w:r>
          </w:p>
          <w:p w:rsidR="00E44E21" w:rsidRPr="00F7229C" w:rsidRDefault="00E44E21" w:rsidP="00E44E21">
            <w:pPr>
              <w:keepNext/>
              <w:keepLines/>
              <w:jc w:val="center"/>
              <w:outlineLvl w:val="0"/>
              <w:rPr>
                <w:rFonts w:asciiTheme="majorHAnsi" w:hAnsiTheme="majorHAnsi" w:cstheme="majorBidi"/>
                <w:b/>
                <w:bCs/>
                <w:i/>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D413D6" w:rsidRPr="00F7229C">
              <w:rPr>
                <w:i/>
                <w:sz w:val="20"/>
                <w:szCs w:val="20"/>
                <w:lang w:val="en-GB"/>
              </w:rPr>
              <w:t xml:space="preserve"> GEF</w:t>
            </w:r>
          </w:p>
          <w:p w:rsidR="00E44E21" w:rsidRPr="00F7229C" w:rsidRDefault="00E44E21" w:rsidP="00E44E21">
            <w:pPr>
              <w:keepNext/>
              <w:keepLines/>
              <w:jc w:val="center"/>
              <w:outlineLvl w:val="0"/>
              <w:rPr>
                <w:color w:val="000000"/>
                <w:lang w:val="en-GB"/>
              </w:rPr>
            </w:pPr>
          </w:p>
        </w:tc>
        <w:tc>
          <w:tcPr>
            <w:tcW w:w="6095" w:type="dxa"/>
          </w:tcPr>
          <w:p w:rsidR="00E44E21" w:rsidRPr="00F7229C" w:rsidRDefault="00D413D6">
            <w:pPr>
              <w:rPr>
                <w:sz w:val="20"/>
                <w:szCs w:val="20"/>
                <w:u w:val="single"/>
                <w:lang w:val="en-GB"/>
              </w:rPr>
            </w:pPr>
            <w:r w:rsidRPr="00F7229C">
              <w:rPr>
                <w:sz w:val="20"/>
                <w:szCs w:val="20"/>
                <w:u w:val="single"/>
                <w:lang w:val="en-GB"/>
              </w:rPr>
              <w:t>The consultant will lead in the production of the following PPG deliverables:</w:t>
            </w:r>
          </w:p>
          <w:p w:rsidR="00E44E21" w:rsidRPr="00F7229C" w:rsidRDefault="00D413D6">
            <w:pPr>
              <w:pStyle w:val="ListParagraph"/>
              <w:numPr>
                <w:ilvl w:val="0"/>
                <w:numId w:val="47"/>
              </w:numPr>
              <w:rPr>
                <w:sz w:val="20"/>
                <w:szCs w:val="20"/>
                <w:lang w:val="en-GB"/>
              </w:rPr>
            </w:pPr>
            <w:r w:rsidRPr="00F7229C">
              <w:rPr>
                <w:sz w:val="20"/>
                <w:szCs w:val="20"/>
                <w:lang w:val="en-GB"/>
              </w:rPr>
              <w:t xml:space="preserve">Policy, legal and institutional assessment </w:t>
            </w:r>
          </w:p>
          <w:p w:rsidR="00E44E21" w:rsidRPr="00F7229C" w:rsidRDefault="00D413D6">
            <w:pPr>
              <w:pStyle w:val="ListParagraph"/>
              <w:numPr>
                <w:ilvl w:val="0"/>
                <w:numId w:val="47"/>
              </w:numPr>
              <w:rPr>
                <w:sz w:val="20"/>
                <w:szCs w:val="20"/>
                <w:lang w:val="en-GB"/>
              </w:rPr>
            </w:pPr>
            <w:r w:rsidRPr="00F7229C">
              <w:rPr>
                <w:sz w:val="20"/>
                <w:szCs w:val="20"/>
                <w:lang w:val="en-GB"/>
              </w:rPr>
              <w:t xml:space="preserve">Capacity gap analysis of project's implementation stakeholders (incl. application of scorecards) </w:t>
            </w:r>
          </w:p>
          <w:p w:rsidR="00E44E21" w:rsidRPr="00F7229C" w:rsidRDefault="00E44E21">
            <w:pPr>
              <w:rPr>
                <w:sz w:val="20"/>
                <w:szCs w:val="20"/>
                <w:lang w:val="en-GB"/>
              </w:rPr>
            </w:pPr>
          </w:p>
          <w:p w:rsidR="00E44E21" w:rsidRPr="00F7229C" w:rsidRDefault="00D413D6">
            <w:pPr>
              <w:rPr>
                <w:sz w:val="20"/>
                <w:szCs w:val="20"/>
                <w:u w:val="single"/>
                <w:lang w:val="en-GB"/>
              </w:rPr>
            </w:pPr>
            <w:r w:rsidRPr="00F7229C">
              <w:rPr>
                <w:sz w:val="20"/>
                <w:szCs w:val="20"/>
                <w:u w:val="single"/>
                <w:lang w:val="en-GB"/>
              </w:rPr>
              <w:t>In addition, the consultant will:</w:t>
            </w:r>
          </w:p>
          <w:p w:rsidR="00E44E21" w:rsidRPr="00F7229C" w:rsidRDefault="00D413D6">
            <w:pPr>
              <w:rPr>
                <w:sz w:val="20"/>
                <w:szCs w:val="20"/>
                <w:lang w:val="en-GB"/>
              </w:rPr>
            </w:pPr>
            <w:r w:rsidRPr="00F7229C">
              <w:rPr>
                <w:sz w:val="20"/>
                <w:szCs w:val="20"/>
                <w:lang w:val="en-GB"/>
              </w:rPr>
              <w:t xml:space="preserve">(1) Current and proposed legal, policy and fiscal frameworks pertaining to either Ecovillages, protected areas, decentralized NRM or energy </w:t>
            </w:r>
            <w:r w:rsidRPr="00F7229C">
              <w:rPr>
                <w:sz w:val="20"/>
                <w:szCs w:val="20"/>
                <w:lang w:val="en-GB"/>
              </w:rPr>
              <w:lastRenderedPageBreak/>
              <w:t>(including energy use), forestry agriculture, water or any other relevant sector, will be reviewed to assess whether support or represent a barrier to achieving global environmental benefits through the Ecovillages model</w:t>
            </w:r>
          </w:p>
          <w:p w:rsidR="00E44E21" w:rsidRPr="00F7229C" w:rsidRDefault="00D413D6">
            <w:pPr>
              <w:rPr>
                <w:sz w:val="20"/>
                <w:szCs w:val="20"/>
                <w:lang w:val="en-GB"/>
              </w:rPr>
            </w:pPr>
            <w:r w:rsidRPr="00F7229C">
              <w:rPr>
                <w:sz w:val="20"/>
                <w:szCs w:val="20"/>
                <w:lang w:val="en-GB"/>
              </w:rPr>
              <w:t>(2) Identify any gaps requiring additional work during the project in order to establish legal recognition of Community Natural Reserves (CNR)</w:t>
            </w:r>
          </w:p>
          <w:p w:rsidR="00E44E21" w:rsidRPr="00F7229C" w:rsidRDefault="00D413D6">
            <w:pPr>
              <w:rPr>
                <w:sz w:val="20"/>
                <w:szCs w:val="20"/>
                <w:lang w:val="en-GB"/>
              </w:rPr>
            </w:pPr>
            <w:r w:rsidRPr="00F7229C">
              <w:rPr>
                <w:sz w:val="20"/>
                <w:szCs w:val="20"/>
                <w:lang w:val="en-GB"/>
              </w:rPr>
              <w:t>(2) Determine the legislation required to implement the proposed changes to natural resources, energy use, community co-management, land tenure, land usage, and zoning or conservation enforcement required to establish effective demonstration Ecovillages in Pilot Sites.</w:t>
            </w:r>
          </w:p>
          <w:p w:rsidR="00E44E21" w:rsidRPr="00F7229C" w:rsidRDefault="00DA5CB6">
            <w:pPr>
              <w:rPr>
                <w:sz w:val="20"/>
                <w:szCs w:val="20"/>
                <w:lang w:val="en-GB"/>
              </w:rPr>
            </w:pPr>
            <w:r w:rsidRPr="00F7229C">
              <w:rPr>
                <w:sz w:val="20"/>
                <w:szCs w:val="20"/>
                <w:lang w:val="en-GB"/>
              </w:rPr>
              <w:t>(5) Assess, in consultation with the Socio-economist</w:t>
            </w:r>
            <w:r w:rsidR="00093130" w:rsidRPr="00F7229C">
              <w:rPr>
                <w:sz w:val="20"/>
                <w:szCs w:val="20"/>
                <w:lang w:val="en-GB"/>
              </w:rPr>
              <w:t xml:space="preserve"> and other PPG experts/specialists</w:t>
            </w:r>
            <w:r w:rsidRPr="00F7229C">
              <w:rPr>
                <w:sz w:val="20"/>
                <w:szCs w:val="20"/>
                <w:lang w:val="en-GB"/>
              </w:rPr>
              <w:t xml:space="preserve">, any relevant legal and fiscal issues (e.g. ownership, </w:t>
            </w:r>
            <w:r w:rsidR="00093130" w:rsidRPr="00F7229C">
              <w:rPr>
                <w:sz w:val="20"/>
                <w:szCs w:val="20"/>
                <w:lang w:val="en-GB"/>
              </w:rPr>
              <w:t xml:space="preserve">including land and carbon ownership, </w:t>
            </w:r>
            <w:r w:rsidRPr="00F7229C">
              <w:rPr>
                <w:sz w:val="20"/>
                <w:szCs w:val="20"/>
                <w:lang w:val="en-GB"/>
              </w:rPr>
              <w:t xml:space="preserve">responsibility for maintenance, insurance etc.) </w:t>
            </w:r>
            <w:r w:rsidR="00093130" w:rsidRPr="00F7229C">
              <w:rPr>
                <w:sz w:val="20"/>
                <w:szCs w:val="20"/>
                <w:lang w:val="en-GB"/>
              </w:rPr>
              <w:t xml:space="preserve">that might negatively affect implementation of </w:t>
            </w:r>
            <w:r w:rsidRPr="00F7229C">
              <w:rPr>
                <w:sz w:val="20"/>
                <w:szCs w:val="20"/>
                <w:lang w:val="en-GB"/>
              </w:rPr>
              <w:t xml:space="preserve">the following project activities: development of </w:t>
            </w:r>
            <w:r w:rsidRPr="00F7229C">
              <w:rPr>
                <w:i/>
                <w:sz w:val="20"/>
                <w:szCs w:val="20"/>
                <w:lang w:val="en-GB"/>
              </w:rPr>
              <w:t>Jathropha curcas</w:t>
            </w:r>
            <w:r w:rsidRPr="00F7229C">
              <w:rPr>
                <w:sz w:val="20"/>
                <w:szCs w:val="20"/>
                <w:lang w:val="en-GB"/>
              </w:rPr>
              <w:t xml:space="preserve"> plantations, of low carbon energy services and for the development of endemics' arboreta and massive afforestation</w:t>
            </w:r>
          </w:p>
          <w:p w:rsidR="00E44E21" w:rsidRPr="00F7229C" w:rsidRDefault="00D413D6">
            <w:pPr>
              <w:rPr>
                <w:sz w:val="20"/>
                <w:szCs w:val="20"/>
                <w:lang w:val="en-GB"/>
              </w:rPr>
            </w:pPr>
            <w:r w:rsidRPr="00F7229C">
              <w:rPr>
                <w:sz w:val="20"/>
                <w:szCs w:val="20"/>
                <w:lang w:val="en-GB"/>
              </w:rPr>
              <w:t>(</w:t>
            </w:r>
            <w:r w:rsidR="00DA5CB6" w:rsidRPr="00F7229C">
              <w:rPr>
                <w:sz w:val="20"/>
                <w:szCs w:val="20"/>
                <w:lang w:val="en-GB"/>
              </w:rPr>
              <w:t>4</w:t>
            </w:r>
            <w:r w:rsidRPr="00F7229C">
              <w:rPr>
                <w:sz w:val="20"/>
                <w:szCs w:val="20"/>
                <w:lang w:val="en-GB"/>
              </w:rPr>
              <w:t xml:space="preserve">) Assist in designing the Ecovillages Survey and Assessment </w:t>
            </w:r>
          </w:p>
          <w:p w:rsidR="00E44E21" w:rsidRPr="00F7229C" w:rsidRDefault="00D413D6">
            <w:pPr>
              <w:rPr>
                <w:sz w:val="20"/>
                <w:szCs w:val="20"/>
                <w:lang w:val="en-GB"/>
              </w:rPr>
            </w:pPr>
            <w:r w:rsidRPr="00F7229C">
              <w:rPr>
                <w:sz w:val="20"/>
                <w:szCs w:val="20"/>
                <w:lang w:val="en-GB"/>
              </w:rPr>
              <w:t>(</w:t>
            </w:r>
            <w:r w:rsidR="00DA5CB6" w:rsidRPr="00F7229C">
              <w:rPr>
                <w:sz w:val="20"/>
                <w:szCs w:val="20"/>
                <w:lang w:val="en-GB"/>
              </w:rPr>
              <w:t>5</w:t>
            </w:r>
            <w:r w:rsidRPr="00F7229C">
              <w:rPr>
                <w:sz w:val="20"/>
                <w:szCs w:val="20"/>
                <w:lang w:val="en-GB"/>
              </w:rPr>
              <w:t xml:space="preserve">) Make recommendations </w:t>
            </w:r>
            <w:r w:rsidR="00C1102C" w:rsidRPr="00F7229C">
              <w:rPr>
                <w:sz w:val="20"/>
                <w:szCs w:val="20"/>
                <w:lang w:val="en-GB"/>
              </w:rPr>
              <w:t xml:space="preserve">for relevant project activities, </w:t>
            </w:r>
            <w:r w:rsidRPr="00F7229C">
              <w:rPr>
                <w:sz w:val="20"/>
                <w:szCs w:val="20"/>
                <w:lang w:val="en-GB"/>
              </w:rPr>
              <w:t>their costing</w:t>
            </w:r>
            <w:r w:rsidR="00C1102C" w:rsidRPr="00F7229C">
              <w:rPr>
                <w:sz w:val="20"/>
                <w:szCs w:val="20"/>
                <w:lang w:val="en-GB"/>
              </w:rPr>
              <w:t xml:space="preserve"> and in particular the project’s management arrangements, as per requirements in a UNDP PRODOC. </w:t>
            </w:r>
          </w:p>
          <w:p w:rsidR="00E44E21" w:rsidRPr="00F7229C" w:rsidRDefault="00E44E21">
            <w:pPr>
              <w:rPr>
                <w:color w:val="000000"/>
                <w:sz w:val="20"/>
                <w:szCs w:val="20"/>
                <w:lang w:val="en-GB"/>
              </w:rPr>
            </w:pPr>
          </w:p>
        </w:tc>
      </w:tr>
      <w:tr w:rsidR="001D3769" w:rsidRPr="00F7229C" w:rsidTr="00AE2DE3">
        <w:tc>
          <w:tcPr>
            <w:tcW w:w="1668" w:type="dxa"/>
          </w:tcPr>
          <w:p w:rsidR="00E44E21" w:rsidRPr="00F7229C" w:rsidRDefault="00D413D6">
            <w:pPr>
              <w:rPr>
                <w:sz w:val="22"/>
                <w:szCs w:val="22"/>
                <w:lang w:val="en-GB"/>
              </w:rPr>
            </w:pPr>
            <w:r w:rsidRPr="00F7229C">
              <w:rPr>
                <w:sz w:val="22"/>
                <w:szCs w:val="22"/>
                <w:lang w:val="en-GB"/>
              </w:rPr>
              <w:lastRenderedPageBreak/>
              <w:t>Stakeholder Engagement Expert / Activity Coordinator</w:t>
            </w:r>
          </w:p>
          <w:p w:rsidR="00E44E21" w:rsidRPr="00F7229C" w:rsidRDefault="00E44E21">
            <w:pPr>
              <w:rPr>
                <w:sz w:val="22"/>
                <w:szCs w:val="22"/>
                <w:lang w:val="en-GB"/>
              </w:rPr>
            </w:pPr>
          </w:p>
          <w:p w:rsidR="00E44E21" w:rsidRPr="00F7229C" w:rsidRDefault="00D413D6">
            <w:pPr>
              <w:rPr>
                <w:color w:val="000000"/>
                <w:sz w:val="22"/>
                <w:szCs w:val="22"/>
                <w:u w:val="single"/>
                <w:lang w:val="en-GB"/>
              </w:rPr>
            </w:pPr>
            <w:r w:rsidRPr="00F7229C">
              <w:rPr>
                <w:sz w:val="22"/>
                <w:szCs w:val="22"/>
                <w:u w:val="single"/>
                <w:lang w:val="en-GB"/>
              </w:rPr>
              <w:t>(co-financing)</w:t>
            </w:r>
          </w:p>
        </w:tc>
        <w:tc>
          <w:tcPr>
            <w:tcW w:w="1134" w:type="dxa"/>
          </w:tcPr>
          <w:p w:rsidR="00E44E21" w:rsidRPr="00F7229C" w:rsidRDefault="00D413D6">
            <w:pPr>
              <w:jc w:val="center"/>
              <w:rPr>
                <w:sz w:val="20"/>
                <w:szCs w:val="20"/>
                <w:lang w:val="en-GB"/>
              </w:rPr>
            </w:pPr>
            <w:r w:rsidRPr="00F7229C">
              <w:rPr>
                <w:sz w:val="20"/>
                <w:szCs w:val="20"/>
                <w:lang w:val="en-GB"/>
              </w:rPr>
              <w:t>700</w:t>
            </w:r>
          </w:p>
        </w:tc>
        <w:tc>
          <w:tcPr>
            <w:tcW w:w="1417" w:type="dxa"/>
          </w:tcPr>
          <w:p w:rsidR="00E44E21" w:rsidRPr="00F7229C" w:rsidRDefault="00895891">
            <w:pPr>
              <w:jc w:val="center"/>
              <w:rPr>
                <w:sz w:val="20"/>
                <w:szCs w:val="20"/>
                <w:lang w:val="en-GB"/>
              </w:rPr>
            </w:pPr>
            <w:r w:rsidRPr="00F7229C">
              <w:rPr>
                <w:sz w:val="20"/>
                <w:szCs w:val="20"/>
                <w:lang w:val="en-GB"/>
              </w:rPr>
              <w:t>27.0</w:t>
            </w:r>
          </w:p>
          <w:p w:rsidR="00E44E21" w:rsidRPr="00F7229C" w:rsidRDefault="00E44E21" w:rsidP="00E44E21">
            <w:pPr>
              <w:keepNext/>
              <w:keepLines/>
              <w:jc w:val="center"/>
              <w:outlineLvl w:val="0"/>
              <w:rPr>
                <w:i/>
                <w:sz w:val="20"/>
                <w:szCs w:val="20"/>
                <w:lang w:val="en-GB"/>
              </w:rPr>
            </w:pPr>
          </w:p>
          <w:p w:rsidR="00E44E21" w:rsidRPr="00F7229C" w:rsidRDefault="00801B71">
            <w:pPr>
              <w:jc w:val="center"/>
              <w:rPr>
                <w:color w:val="000000"/>
                <w:lang w:val="en-GB"/>
              </w:rPr>
            </w:pPr>
            <w:r w:rsidRPr="00801B71">
              <w:rPr>
                <w:i/>
                <w:sz w:val="20"/>
                <w:szCs w:val="20"/>
                <w:highlight w:val="yellow"/>
                <w:lang w:val="en-GB"/>
              </w:rPr>
              <w:t>Financed by UNDP Core Funds (TRAC)</w:t>
            </w:r>
          </w:p>
        </w:tc>
        <w:tc>
          <w:tcPr>
            <w:tcW w:w="6095" w:type="dxa"/>
          </w:tcPr>
          <w:p w:rsidR="00E44E21" w:rsidRPr="00F7229C" w:rsidRDefault="00D413D6">
            <w:pPr>
              <w:rPr>
                <w:sz w:val="20"/>
                <w:szCs w:val="20"/>
                <w:lang w:val="en-GB"/>
              </w:rPr>
            </w:pPr>
            <w:r w:rsidRPr="00F7229C">
              <w:rPr>
                <w:sz w:val="20"/>
                <w:szCs w:val="20"/>
                <w:lang w:val="en-GB"/>
              </w:rPr>
              <w:t>Functioning as the national activity coordinator, the incumbent will:</w:t>
            </w:r>
          </w:p>
          <w:p w:rsidR="00E44E21" w:rsidRPr="00F7229C" w:rsidRDefault="00D413D6">
            <w:pPr>
              <w:rPr>
                <w:sz w:val="20"/>
                <w:szCs w:val="20"/>
                <w:lang w:val="en-GB"/>
              </w:rPr>
            </w:pPr>
            <w:r w:rsidRPr="00F7229C">
              <w:rPr>
                <w:sz w:val="20"/>
                <w:szCs w:val="20"/>
                <w:lang w:val="en-GB"/>
              </w:rPr>
              <w:t>(1) Analyze current and completed projects to determine lessons learned and identify areas that can be replicated in the current project;</w:t>
            </w:r>
          </w:p>
          <w:p w:rsidR="00E44E21" w:rsidRPr="00F7229C" w:rsidRDefault="00D413D6">
            <w:pPr>
              <w:rPr>
                <w:sz w:val="20"/>
                <w:szCs w:val="20"/>
                <w:lang w:val="en-GB"/>
              </w:rPr>
            </w:pPr>
            <w:r w:rsidRPr="00F7229C">
              <w:rPr>
                <w:sz w:val="20"/>
                <w:szCs w:val="20"/>
                <w:lang w:val="en-GB"/>
              </w:rPr>
              <w:t>(2) Conduct stakeholder analysis for the development of the Ecovillages model;</w:t>
            </w:r>
          </w:p>
          <w:p w:rsidR="00E44E21" w:rsidRPr="00F7229C" w:rsidRDefault="00D413D6">
            <w:pPr>
              <w:rPr>
                <w:sz w:val="20"/>
                <w:szCs w:val="20"/>
                <w:lang w:val="en-GB"/>
              </w:rPr>
            </w:pPr>
            <w:r w:rsidRPr="00F7229C">
              <w:rPr>
                <w:sz w:val="20"/>
                <w:szCs w:val="20"/>
                <w:lang w:val="en-GB"/>
              </w:rPr>
              <w:t>(3) Indentify capacity barriers and capacity building needs;</w:t>
            </w:r>
          </w:p>
          <w:p w:rsidR="00E44E21" w:rsidRPr="00F7229C" w:rsidRDefault="00D413D6">
            <w:pPr>
              <w:rPr>
                <w:sz w:val="20"/>
                <w:szCs w:val="20"/>
                <w:lang w:val="en-GB"/>
              </w:rPr>
            </w:pPr>
            <w:r w:rsidRPr="00F7229C">
              <w:rPr>
                <w:sz w:val="20"/>
                <w:szCs w:val="20"/>
                <w:lang w:val="en-GB"/>
              </w:rPr>
              <w:t xml:space="preserve">(4) Recommendations for coordinated national, regional and local management of Ecovillages </w:t>
            </w:r>
          </w:p>
          <w:p w:rsidR="00E44E21" w:rsidRPr="00F7229C" w:rsidRDefault="00D413D6">
            <w:pPr>
              <w:rPr>
                <w:sz w:val="20"/>
                <w:szCs w:val="20"/>
                <w:lang w:val="en-GB"/>
              </w:rPr>
            </w:pPr>
            <w:r w:rsidRPr="00F7229C">
              <w:rPr>
                <w:sz w:val="20"/>
                <w:szCs w:val="20"/>
                <w:lang w:val="en-GB"/>
              </w:rPr>
              <w:t>(5) Identify opportunities for public-private partnerships;</w:t>
            </w:r>
          </w:p>
          <w:p w:rsidR="00E44E21" w:rsidRPr="00F7229C" w:rsidRDefault="00D413D6">
            <w:pPr>
              <w:rPr>
                <w:sz w:val="20"/>
                <w:szCs w:val="20"/>
                <w:lang w:val="en-GB"/>
              </w:rPr>
            </w:pPr>
            <w:r w:rsidRPr="00F7229C">
              <w:rPr>
                <w:sz w:val="20"/>
                <w:szCs w:val="20"/>
                <w:lang w:val="en-GB"/>
              </w:rPr>
              <w:t>(6) Assist in the mobilization of co-financing; and</w:t>
            </w:r>
          </w:p>
          <w:p w:rsidR="00E44E21" w:rsidRPr="00F7229C" w:rsidRDefault="00D413D6">
            <w:pPr>
              <w:rPr>
                <w:sz w:val="20"/>
                <w:szCs w:val="20"/>
                <w:lang w:val="en-GB"/>
              </w:rPr>
            </w:pPr>
            <w:r w:rsidRPr="00F7229C">
              <w:rPr>
                <w:sz w:val="20"/>
                <w:szCs w:val="20"/>
                <w:lang w:val="en-GB"/>
              </w:rPr>
              <w:t>(7) Develop stakeholder participation and engagement plans for project</w:t>
            </w:r>
          </w:p>
          <w:p w:rsidR="00E44E21" w:rsidRPr="00F7229C" w:rsidRDefault="00D413D6">
            <w:pPr>
              <w:rPr>
                <w:color w:val="000000"/>
                <w:sz w:val="20"/>
                <w:szCs w:val="20"/>
                <w:lang w:val="en-GB"/>
              </w:rPr>
            </w:pPr>
            <w:r w:rsidRPr="00F7229C">
              <w:rPr>
                <w:sz w:val="20"/>
                <w:szCs w:val="20"/>
                <w:lang w:val="en-GB"/>
              </w:rPr>
              <w:t xml:space="preserve">(8) Play a key role in developing the partnership agreement with </w:t>
            </w:r>
            <w:r w:rsidRPr="00F7229C">
              <w:rPr>
                <w:color w:val="000000"/>
                <w:sz w:val="20"/>
                <w:szCs w:val="20"/>
                <w:lang w:val="en-GB"/>
              </w:rPr>
              <w:t>specialized research centers (national and international) in connection with the ecological monitoring, the forestry and agricultural components and the energy/low carbon components of the project</w:t>
            </w:r>
          </w:p>
          <w:p w:rsidR="00E44E21" w:rsidRPr="00F7229C" w:rsidRDefault="00D413D6">
            <w:pPr>
              <w:rPr>
                <w:sz w:val="20"/>
                <w:szCs w:val="20"/>
                <w:lang w:val="en-GB"/>
              </w:rPr>
            </w:pPr>
            <w:r w:rsidRPr="00F7229C">
              <w:rPr>
                <w:sz w:val="20"/>
                <w:szCs w:val="20"/>
                <w:lang w:val="en-GB"/>
              </w:rPr>
              <w:t xml:space="preserve"> (9) Assist in designing the Ecovillages Survey and Assessment </w:t>
            </w:r>
          </w:p>
          <w:p w:rsidR="00E44E21" w:rsidRPr="00F7229C" w:rsidRDefault="00D413D6">
            <w:pPr>
              <w:rPr>
                <w:sz w:val="20"/>
                <w:szCs w:val="20"/>
                <w:lang w:val="en-GB"/>
              </w:rPr>
            </w:pPr>
            <w:r w:rsidRPr="00F7229C">
              <w:rPr>
                <w:sz w:val="20"/>
                <w:szCs w:val="20"/>
                <w:lang w:val="en-GB"/>
              </w:rPr>
              <w:t>(10) Make recommendations for relevant project activities and their costing</w:t>
            </w:r>
          </w:p>
          <w:p w:rsidR="00E44E21" w:rsidRPr="00F7229C" w:rsidRDefault="00E44E21">
            <w:pPr>
              <w:rPr>
                <w:color w:val="000000"/>
                <w:sz w:val="20"/>
                <w:szCs w:val="20"/>
                <w:lang w:val="en-GB"/>
              </w:rPr>
            </w:pPr>
          </w:p>
        </w:tc>
      </w:tr>
      <w:tr w:rsidR="001D3769" w:rsidRPr="00F7229C" w:rsidTr="00AE2DE3">
        <w:tc>
          <w:tcPr>
            <w:tcW w:w="1668" w:type="dxa"/>
          </w:tcPr>
          <w:p w:rsidR="00E44E21" w:rsidRPr="00F7229C" w:rsidRDefault="00D413D6">
            <w:pPr>
              <w:rPr>
                <w:sz w:val="22"/>
                <w:szCs w:val="22"/>
                <w:lang w:val="en-GB"/>
              </w:rPr>
            </w:pPr>
            <w:r w:rsidRPr="00F7229C">
              <w:rPr>
                <w:sz w:val="22"/>
                <w:szCs w:val="22"/>
                <w:lang w:val="en-GB"/>
              </w:rPr>
              <w:t>Logistical support / Admin assistance</w:t>
            </w:r>
          </w:p>
          <w:p w:rsidR="00E44E21" w:rsidRPr="00F7229C" w:rsidRDefault="00E44E21">
            <w:pPr>
              <w:rPr>
                <w:sz w:val="22"/>
                <w:szCs w:val="22"/>
                <w:lang w:val="en-GB"/>
              </w:rPr>
            </w:pPr>
          </w:p>
          <w:p w:rsidR="00E44E21" w:rsidRPr="00F7229C" w:rsidRDefault="00D413D6">
            <w:pPr>
              <w:rPr>
                <w:sz w:val="22"/>
                <w:szCs w:val="22"/>
                <w:u w:val="single"/>
                <w:lang w:val="en-GB"/>
              </w:rPr>
            </w:pPr>
            <w:r w:rsidRPr="00F7229C">
              <w:rPr>
                <w:sz w:val="22"/>
                <w:szCs w:val="22"/>
                <w:u w:val="single"/>
                <w:lang w:val="en-GB"/>
              </w:rPr>
              <w:t>(co-financing)</w:t>
            </w:r>
          </w:p>
          <w:p w:rsidR="00E44E21" w:rsidRPr="00F7229C" w:rsidRDefault="00E44E21">
            <w:pPr>
              <w:rPr>
                <w:color w:val="000000"/>
                <w:sz w:val="22"/>
                <w:szCs w:val="22"/>
                <w:lang w:val="en-GB"/>
              </w:rPr>
            </w:pPr>
          </w:p>
        </w:tc>
        <w:tc>
          <w:tcPr>
            <w:tcW w:w="1134" w:type="dxa"/>
          </w:tcPr>
          <w:p w:rsidR="00E44E21" w:rsidRPr="00F7229C" w:rsidRDefault="00D413D6">
            <w:pPr>
              <w:jc w:val="center"/>
              <w:rPr>
                <w:sz w:val="20"/>
                <w:szCs w:val="20"/>
                <w:lang w:val="en-GB"/>
              </w:rPr>
            </w:pPr>
            <w:r w:rsidRPr="00F7229C">
              <w:rPr>
                <w:sz w:val="20"/>
                <w:szCs w:val="20"/>
                <w:lang w:val="en-GB"/>
              </w:rPr>
              <w:t>400</w:t>
            </w:r>
          </w:p>
        </w:tc>
        <w:tc>
          <w:tcPr>
            <w:tcW w:w="1417" w:type="dxa"/>
          </w:tcPr>
          <w:p w:rsidR="00E44E21" w:rsidRPr="00F7229C" w:rsidRDefault="00895891">
            <w:pPr>
              <w:jc w:val="center"/>
              <w:rPr>
                <w:sz w:val="20"/>
                <w:szCs w:val="20"/>
                <w:lang w:val="en-GB"/>
              </w:rPr>
            </w:pPr>
            <w:r w:rsidRPr="00F7229C">
              <w:rPr>
                <w:sz w:val="20"/>
                <w:szCs w:val="20"/>
                <w:lang w:val="en-GB"/>
              </w:rPr>
              <w:t>27.0</w:t>
            </w:r>
          </w:p>
          <w:p w:rsidR="00E44E21" w:rsidRPr="00F7229C" w:rsidRDefault="00E44E21">
            <w:pPr>
              <w:jc w:val="center"/>
              <w:rPr>
                <w:sz w:val="20"/>
                <w:szCs w:val="20"/>
                <w:lang w:val="en-GB"/>
              </w:rPr>
            </w:pPr>
          </w:p>
          <w:p w:rsidR="00E44E21" w:rsidRPr="00F7229C" w:rsidRDefault="00E448CB">
            <w:pPr>
              <w:jc w:val="center"/>
              <w:rPr>
                <w:i/>
                <w:sz w:val="20"/>
                <w:szCs w:val="20"/>
                <w:lang w:val="en-GB"/>
              </w:rPr>
            </w:pPr>
            <w:r w:rsidRPr="00F7229C">
              <w:rPr>
                <w:i/>
                <w:sz w:val="20"/>
                <w:szCs w:val="20"/>
                <w:lang w:val="en-GB"/>
              </w:rPr>
              <w:t>Financed by UNDP Core Funds (TRAC)</w:t>
            </w:r>
          </w:p>
        </w:tc>
        <w:tc>
          <w:tcPr>
            <w:tcW w:w="6095" w:type="dxa"/>
          </w:tcPr>
          <w:p w:rsidR="00E44E21" w:rsidRPr="00F7229C" w:rsidRDefault="00D413D6">
            <w:pPr>
              <w:rPr>
                <w:sz w:val="20"/>
                <w:szCs w:val="20"/>
                <w:lang w:val="en-GB"/>
              </w:rPr>
            </w:pPr>
            <w:r w:rsidRPr="00F7229C">
              <w:rPr>
                <w:sz w:val="20"/>
                <w:szCs w:val="20"/>
                <w:lang w:val="en-GB"/>
              </w:rPr>
              <w:t xml:space="preserve">Functioning as the key logistical, clerical and administrative </w:t>
            </w:r>
            <w:r w:rsidR="00895891" w:rsidRPr="00F7229C">
              <w:rPr>
                <w:sz w:val="20"/>
                <w:szCs w:val="20"/>
                <w:lang w:val="en-GB"/>
              </w:rPr>
              <w:t xml:space="preserve">focal point and </w:t>
            </w:r>
            <w:r w:rsidRPr="00F7229C">
              <w:rPr>
                <w:sz w:val="20"/>
                <w:szCs w:val="20"/>
                <w:lang w:val="en-GB"/>
              </w:rPr>
              <w:t>support to national activity coordinator, the incumbent will:</w:t>
            </w:r>
          </w:p>
          <w:p w:rsidR="00E44E21" w:rsidRPr="00F7229C" w:rsidRDefault="00E44E21">
            <w:pPr>
              <w:rPr>
                <w:sz w:val="20"/>
                <w:szCs w:val="20"/>
                <w:lang w:val="en-GB"/>
              </w:rPr>
            </w:pPr>
          </w:p>
          <w:p w:rsidR="00E44E21" w:rsidRPr="00F7229C" w:rsidRDefault="00D413D6">
            <w:pPr>
              <w:rPr>
                <w:color w:val="000000"/>
                <w:sz w:val="20"/>
                <w:szCs w:val="20"/>
                <w:lang w:val="en-GB"/>
              </w:rPr>
            </w:pPr>
            <w:r w:rsidRPr="00F7229C">
              <w:rPr>
                <w:color w:val="000000"/>
                <w:sz w:val="20"/>
                <w:szCs w:val="20"/>
                <w:lang w:val="en-GB"/>
              </w:rPr>
              <w:t>(1) Ensure that PPG logistics are well organized, including travel, consultations, contracts and various payments.</w:t>
            </w:r>
          </w:p>
          <w:p w:rsidR="00E44E21" w:rsidRPr="00F7229C" w:rsidRDefault="00D413D6">
            <w:pPr>
              <w:rPr>
                <w:color w:val="000000"/>
                <w:sz w:val="20"/>
                <w:szCs w:val="20"/>
                <w:lang w:val="en-GB"/>
              </w:rPr>
            </w:pPr>
            <w:r w:rsidRPr="00F7229C">
              <w:rPr>
                <w:color w:val="000000"/>
                <w:sz w:val="20"/>
                <w:szCs w:val="20"/>
                <w:lang w:val="en-GB"/>
              </w:rPr>
              <w:t>(2) Ensure that PPG finance is well managed and appropriately reported on, in compliance with UNDP Rules and Procedures.</w:t>
            </w:r>
          </w:p>
          <w:p w:rsidR="00E44E21" w:rsidRPr="00F7229C" w:rsidRDefault="00E44E21">
            <w:pPr>
              <w:rPr>
                <w:color w:val="000000"/>
                <w:sz w:val="20"/>
                <w:szCs w:val="20"/>
                <w:lang w:val="en-GB"/>
              </w:rPr>
            </w:pPr>
          </w:p>
          <w:p w:rsidR="00E44E21" w:rsidRPr="00F7229C" w:rsidRDefault="00E44E21">
            <w:pPr>
              <w:rPr>
                <w:color w:val="000000"/>
                <w:sz w:val="20"/>
                <w:szCs w:val="20"/>
                <w:lang w:val="en-GB"/>
              </w:rPr>
            </w:pPr>
          </w:p>
        </w:tc>
      </w:tr>
      <w:tr w:rsidR="001D3769" w:rsidRPr="00F7229C" w:rsidTr="00AE2DE3">
        <w:tc>
          <w:tcPr>
            <w:tcW w:w="1668" w:type="dxa"/>
            <w:shd w:val="clear" w:color="auto" w:fill="F2DBDB" w:themeFill="accent2" w:themeFillTint="33"/>
          </w:tcPr>
          <w:p w:rsidR="00E44E21" w:rsidRPr="00F7229C" w:rsidRDefault="00D413D6">
            <w:pPr>
              <w:rPr>
                <w:b/>
                <w:color w:val="000000"/>
                <w:lang w:val="en-GB"/>
              </w:rPr>
            </w:pPr>
            <w:r w:rsidRPr="00F7229C">
              <w:rPr>
                <w:b/>
                <w:color w:val="000000"/>
                <w:lang w:val="en-GB"/>
              </w:rPr>
              <w:t>International</w:t>
            </w:r>
          </w:p>
        </w:tc>
        <w:tc>
          <w:tcPr>
            <w:tcW w:w="1134" w:type="dxa"/>
            <w:shd w:val="clear" w:color="auto" w:fill="F2DBDB" w:themeFill="accent2" w:themeFillTint="33"/>
          </w:tcPr>
          <w:p w:rsidR="00E44E21" w:rsidRPr="00F7229C" w:rsidRDefault="00E44E21">
            <w:pPr>
              <w:jc w:val="center"/>
              <w:rPr>
                <w:color w:val="000000"/>
                <w:lang w:val="en-GB"/>
              </w:rPr>
            </w:pPr>
          </w:p>
        </w:tc>
        <w:tc>
          <w:tcPr>
            <w:tcW w:w="1417" w:type="dxa"/>
            <w:shd w:val="clear" w:color="auto" w:fill="F2DBDB" w:themeFill="accent2" w:themeFillTint="33"/>
          </w:tcPr>
          <w:p w:rsidR="00E44E21" w:rsidRPr="00F7229C" w:rsidRDefault="00E44E21">
            <w:pPr>
              <w:jc w:val="center"/>
              <w:rPr>
                <w:color w:val="000000"/>
                <w:lang w:val="en-GB"/>
              </w:rPr>
            </w:pPr>
          </w:p>
        </w:tc>
        <w:tc>
          <w:tcPr>
            <w:tcW w:w="6095" w:type="dxa"/>
            <w:shd w:val="clear" w:color="auto" w:fill="F2DBDB" w:themeFill="accent2" w:themeFillTint="33"/>
          </w:tcPr>
          <w:p w:rsidR="00E44E21" w:rsidRPr="00F7229C" w:rsidRDefault="00E44E21">
            <w:pPr>
              <w:jc w:val="center"/>
              <w:rPr>
                <w:color w:val="4BACC6"/>
                <w:sz w:val="20"/>
                <w:szCs w:val="20"/>
                <w:lang w:val="en-GB"/>
              </w:rPr>
            </w:pPr>
          </w:p>
        </w:tc>
      </w:tr>
      <w:tr w:rsidR="001D3769" w:rsidRPr="00F7229C" w:rsidTr="00AE2DE3">
        <w:tc>
          <w:tcPr>
            <w:tcW w:w="1668" w:type="dxa"/>
          </w:tcPr>
          <w:p w:rsidR="00E44E21" w:rsidRPr="00F7229C" w:rsidRDefault="00D413D6">
            <w:pPr>
              <w:rPr>
                <w:color w:val="000000"/>
                <w:sz w:val="22"/>
                <w:szCs w:val="22"/>
                <w:lang w:val="en-GB"/>
              </w:rPr>
            </w:pPr>
            <w:r w:rsidRPr="00F7229C">
              <w:rPr>
                <w:sz w:val="22"/>
                <w:szCs w:val="22"/>
                <w:lang w:val="en-GB"/>
              </w:rPr>
              <w:t xml:space="preserve">Protected Areas </w:t>
            </w:r>
            <w:r w:rsidRPr="00F7229C">
              <w:rPr>
                <w:sz w:val="22"/>
                <w:szCs w:val="22"/>
                <w:lang w:val="en-GB"/>
              </w:rPr>
              <w:lastRenderedPageBreak/>
              <w:t>&amp; Alternative Livelihoods Specialist</w:t>
            </w:r>
          </w:p>
        </w:tc>
        <w:tc>
          <w:tcPr>
            <w:tcW w:w="1134" w:type="dxa"/>
          </w:tcPr>
          <w:p w:rsidR="00E44E21" w:rsidRPr="00F7229C" w:rsidRDefault="00D413D6">
            <w:pPr>
              <w:jc w:val="center"/>
              <w:rPr>
                <w:color w:val="000000"/>
                <w:lang w:val="en-GB"/>
              </w:rPr>
            </w:pPr>
            <w:r w:rsidRPr="00F7229C">
              <w:rPr>
                <w:sz w:val="20"/>
                <w:szCs w:val="20"/>
                <w:lang w:val="en-GB"/>
              </w:rPr>
              <w:lastRenderedPageBreak/>
              <w:t>3,000</w:t>
            </w:r>
          </w:p>
        </w:tc>
        <w:tc>
          <w:tcPr>
            <w:tcW w:w="1417" w:type="dxa"/>
          </w:tcPr>
          <w:p w:rsidR="00E44E21" w:rsidRPr="00F7229C" w:rsidRDefault="005D5760">
            <w:pPr>
              <w:jc w:val="center"/>
              <w:rPr>
                <w:sz w:val="20"/>
                <w:szCs w:val="20"/>
                <w:lang w:val="en-GB"/>
              </w:rPr>
            </w:pPr>
            <w:r w:rsidRPr="00F7229C">
              <w:rPr>
                <w:sz w:val="20"/>
                <w:szCs w:val="20"/>
                <w:lang w:val="en-GB"/>
              </w:rPr>
              <w:t>8</w:t>
            </w:r>
            <w:r w:rsidR="00D413D6" w:rsidRPr="00F7229C">
              <w:rPr>
                <w:sz w:val="20"/>
                <w:szCs w:val="20"/>
                <w:lang w:val="en-GB"/>
              </w:rPr>
              <w:t>.0</w:t>
            </w:r>
          </w:p>
          <w:p w:rsidR="00E44E21" w:rsidRPr="00F7229C" w:rsidRDefault="00E44E21" w:rsidP="00E44E21">
            <w:pPr>
              <w:jc w:val="center"/>
              <w:rPr>
                <w:rFonts w:asciiTheme="majorHAnsi" w:hAnsiTheme="majorHAnsi" w:cstheme="majorBidi"/>
                <w:b/>
                <w:bCs/>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AE2DE3" w:rsidRPr="00F7229C">
              <w:rPr>
                <w:i/>
                <w:sz w:val="20"/>
                <w:szCs w:val="20"/>
                <w:lang w:val="en-GB"/>
              </w:rPr>
              <w:t xml:space="preserve"> GEF</w:t>
            </w:r>
          </w:p>
        </w:tc>
        <w:tc>
          <w:tcPr>
            <w:tcW w:w="6095" w:type="dxa"/>
          </w:tcPr>
          <w:p w:rsidR="00E44E21" w:rsidRPr="00F7229C" w:rsidRDefault="00D413D6">
            <w:pPr>
              <w:rPr>
                <w:sz w:val="20"/>
                <w:szCs w:val="20"/>
                <w:u w:val="single"/>
                <w:lang w:val="en-GB"/>
              </w:rPr>
            </w:pPr>
            <w:bookmarkStart w:id="4" w:name="IntTask_01"/>
            <w:r w:rsidRPr="00F7229C">
              <w:rPr>
                <w:sz w:val="20"/>
                <w:szCs w:val="20"/>
                <w:u w:val="single"/>
                <w:lang w:val="en-GB"/>
              </w:rPr>
              <w:lastRenderedPageBreak/>
              <w:t xml:space="preserve">The consultant will lead, in close collaboration with the national </w:t>
            </w:r>
            <w:r w:rsidRPr="00F7229C">
              <w:rPr>
                <w:sz w:val="20"/>
                <w:szCs w:val="20"/>
                <w:u w:val="single"/>
                <w:lang w:val="en-GB"/>
              </w:rPr>
              <w:lastRenderedPageBreak/>
              <w:t>Biodiversity Expert, in the production of the following PPG deliverables:</w:t>
            </w:r>
          </w:p>
          <w:p w:rsidR="00E44E21" w:rsidRPr="00F7229C" w:rsidRDefault="00D413D6">
            <w:pPr>
              <w:pStyle w:val="ListParagraph"/>
              <w:numPr>
                <w:ilvl w:val="0"/>
                <w:numId w:val="45"/>
              </w:numPr>
              <w:rPr>
                <w:sz w:val="20"/>
                <w:szCs w:val="20"/>
                <w:lang w:val="en-GB"/>
              </w:rPr>
            </w:pPr>
            <w:r w:rsidRPr="00F7229C">
              <w:rPr>
                <w:sz w:val="20"/>
                <w:szCs w:val="20"/>
                <w:lang w:val="en-GB"/>
              </w:rPr>
              <w:t>Application of the Protected Area Management Effectiveness Tracking Tool (METT) for the Community Natural Reserves (CNR), to be targeted by the project</w:t>
            </w:r>
          </w:p>
          <w:p w:rsidR="00E44E21" w:rsidRPr="00F7229C" w:rsidRDefault="00D413D6">
            <w:pPr>
              <w:pStyle w:val="ListParagraph"/>
              <w:numPr>
                <w:ilvl w:val="0"/>
                <w:numId w:val="45"/>
              </w:numPr>
              <w:rPr>
                <w:sz w:val="20"/>
                <w:szCs w:val="20"/>
                <w:lang w:val="en-GB"/>
              </w:rPr>
            </w:pPr>
            <w:r w:rsidRPr="00F7229C">
              <w:rPr>
                <w:sz w:val="20"/>
                <w:szCs w:val="20"/>
                <w:lang w:val="en-GB"/>
              </w:rPr>
              <w:t>Biodiversity threat analysis</w:t>
            </w:r>
          </w:p>
          <w:p w:rsidR="00E44E21" w:rsidRPr="00F7229C" w:rsidRDefault="00D413D6">
            <w:pPr>
              <w:pStyle w:val="ListParagraph"/>
              <w:numPr>
                <w:ilvl w:val="0"/>
                <w:numId w:val="45"/>
              </w:numPr>
              <w:rPr>
                <w:sz w:val="20"/>
                <w:szCs w:val="20"/>
                <w:lang w:val="en-GB"/>
              </w:rPr>
            </w:pPr>
            <w:r w:rsidRPr="00F7229C">
              <w:rPr>
                <w:sz w:val="20"/>
                <w:szCs w:val="20"/>
                <w:lang w:val="en-GB"/>
              </w:rPr>
              <w:t>Development of ecological indicators and definition of baseline and targets</w:t>
            </w:r>
          </w:p>
          <w:p w:rsidR="00E44E21" w:rsidRPr="00F7229C" w:rsidRDefault="00D413D6">
            <w:pPr>
              <w:pStyle w:val="ListParagraph"/>
              <w:numPr>
                <w:ilvl w:val="0"/>
                <w:numId w:val="45"/>
              </w:numPr>
              <w:rPr>
                <w:sz w:val="20"/>
                <w:szCs w:val="20"/>
                <w:lang w:val="en-GB"/>
              </w:rPr>
            </w:pPr>
            <w:r w:rsidRPr="00F7229C">
              <w:rPr>
                <w:sz w:val="20"/>
                <w:szCs w:val="20"/>
                <w:lang w:val="en-GB"/>
              </w:rPr>
              <w:t>Design of TOR for the development and implementation of a BD monitoring system to be managed by the National Ecovillages Agency (ANEV)</w:t>
            </w:r>
          </w:p>
          <w:p w:rsidR="00E44E21" w:rsidRPr="00F7229C" w:rsidRDefault="00316A1B">
            <w:pPr>
              <w:pStyle w:val="ListParagraph"/>
              <w:numPr>
                <w:ilvl w:val="0"/>
                <w:numId w:val="45"/>
              </w:numPr>
              <w:rPr>
                <w:sz w:val="20"/>
                <w:szCs w:val="20"/>
                <w:lang w:val="en-GB"/>
              </w:rPr>
            </w:pPr>
            <w:r w:rsidRPr="00316A1B">
              <w:rPr>
                <w:sz w:val="20"/>
                <w:szCs w:val="20"/>
                <w:highlight w:val="yellow"/>
                <w:lang w:val="en-GB"/>
              </w:rPr>
              <w:t>Development of brief feasibility analyses on the range of activities that were initially envisaged at PIF stage for public-private partnerships (refer to PPG paragraph 14).</w:t>
            </w:r>
          </w:p>
          <w:p w:rsidR="00E44E21" w:rsidRPr="00F7229C" w:rsidRDefault="00E44E21">
            <w:pPr>
              <w:rPr>
                <w:sz w:val="20"/>
                <w:szCs w:val="20"/>
                <w:lang w:val="en-GB"/>
              </w:rPr>
            </w:pPr>
          </w:p>
          <w:p w:rsidR="00E44E21" w:rsidRPr="00F7229C" w:rsidRDefault="00E62411">
            <w:pPr>
              <w:rPr>
                <w:sz w:val="20"/>
                <w:szCs w:val="20"/>
                <w:lang w:val="en-GB"/>
              </w:rPr>
            </w:pPr>
            <w:r w:rsidRPr="00F7229C">
              <w:rPr>
                <w:sz w:val="20"/>
                <w:szCs w:val="20"/>
                <w:lang w:val="en-GB"/>
              </w:rPr>
              <w:t xml:space="preserve">Generally, a key task for the specialist is to provide quality assurance </w:t>
            </w:r>
            <w:r w:rsidR="000F12E2" w:rsidRPr="00F7229C">
              <w:rPr>
                <w:sz w:val="20"/>
                <w:szCs w:val="20"/>
                <w:lang w:val="en-GB"/>
              </w:rPr>
              <w:t>on</w:t>
            </w:r>
            <w:r w:rsidRPr="00F7229C">
              <w:rPr>
                <w:sz w:val="20"/>
                <w:szCs w:val="20"/>
                <w:lang w:val="en-GB"/>
              </w:rPr>
              <w:t xml:space="preserve"> the different PPG products pertaining to the biodiversity component</w:t>
            </w:r>
            <w:r w:rsidR="000F12E2" w:rsidRPr="00F7229C">
              <w:rPr>
                <w:sz w:val="20"/>
                <w:szCs w:val="20"/>
                <w:lang w:val="en-GB"/>
              </w:rPr>
              <w:t>,</w:t>
            </w:r>
            <w:r w:rsidRPr="00F7229C">
              <w:rPr>
                <w:sz w:val="20"/>
                <w:szCs w:val="20"/>
                <w:lang w:val="en-GB"/>
              </w:rPr>
              <w:t xml:space="preserve"> </w:t>
            </w:r>
            <w:r w:rsidR="000F12E2" w:rsidRPr="00F7229C">
              <w:rPr>
                <w:sz w:val="20"/>
                <w:szCs w:val="20"/>
                <w:lang w:val="en-GB"/>
              </w:rPr>
              <w:t>as well as guiding national consultants in the preparation of their products.</w:t>
            </w:r>
          </w:p>
          <w:p w:rsidR="00E44E21" w:rsidRPr="00F7229C" w:rsidRDefault="00E44E21">
            <w:pPr>
              <w:rPr>
                <w:sz w:val="20"/>
                <w:szCs w:val="20"/>
                <w:lang w:val="en-GB"/>
              </w:rPr>
            </w:pPr>
          </w:p>
          <w:p w:rsidR="00E44E21" w:rsidRPr="00F7229C" w:rsidRDefault="00D413D6">
            <w:pPr>
              <w:rPr>
                <w:sz w:val="20"/>
                <w:szCs w:val="20"/>
                <w:u w:val="single"/>
                <w:lang w:val="en-GB"/>
              </w:rPr>
            </w:pPr>
            <w:r w:rsidRPr="00F7229C">
              <w:rPr>
                <w:sz w:val="20"/>
                <w:szCs w:val="20"/>
                <w:u w:val="single"/>
                <w:lang w:val="en-GB"/>
              </w:rPr>
              <w:t>In addition, the consultant will:</w:t>
            </w:r>
          </w:p>
          <w:p w:rsidR="00E44E21" w:rsidRPr="00F7229C" w:rsidRDefault="00D413D6">
            <w:pPr>
              <w:rPr>
                <w:sz w:val="20"/>
                <w:szCs w:val="20"/>
                <w:lang w:val="en-GB"/>
              </w:rPr>
            </w:pPr>
            <w:r w:rsidRPr="00F7229C">
              <w:rPr>
                <w:sz w:val="20"/>
                <w:szCs w:val="20"/>
                <w:lang w:val="en-GB"/>
              </w:rPr>
              <w:t>(1) Play a key role in designing the Ecovillages Survey and Assessment</w:t>
            </w:r>
          </w:p>
          <w:p w:rsidR="00E44E21" w:rsidRPr="00F7229C" w:rsidRDefault="00D413D6">
            <w:pPr>
              <w:rPr>
                <w:sz w:val="20"/>
                <w:szCs w:val="20"/>
                <w:lang w:val="en-GB"/>
              </w:rPr>
            </w:pPr>
            <w:r w:rsidRPr="00F7229C">
              <w:rPr>
                <w:sz w:val="20"/>
                <w:szCs w:val="20"/>
                <w:lang w:val="en-GB"/>
              </w:rPr>
              <w:t>(2) Analyze and inventory relevant data from current and past projects to aid research work during the current project;</w:t>
            </w:r>
          </w:p>
          <w:p w:rsidR="00E44E21" w:rsidRPr="00F7229C" w:rsidRDefault="00D413D6">
            <w:pPr>
              <w:rPr>
                <w:sz w:val="20"/>
                <w:szCs w:val="20"/>
                <w:lang w:val="en-GB"/>
              </w:rPr>
            </w:pPr>
            <w:r w:rsidRPr="00F7229C">
              <w:rPr>
                <w:sz w:val="20"/>
                <w:szCs w:val="20"/>
                <w:lang w:val="en-GB"/>
              </w:rPr>
              <w:t>(3) Review existing datasets on the ecological status of key biological resources in Ecovillages and make recommendations for the site selection and inclusion of ecological indicators in the project’s SRF;</w:t>
            </w:r>
          </w:p>
          <w:p w:rsidR="00E44E21" w:rsidRPr="00F7229C" w:rsidRDefault="00D413D6">
            <w:pPr>
              <w:rPr>
                <w:sz w:val="20"/>
                <w:szCs w:val="20"/>
                <w:lang w:val="en-GB"/>
              </w:rPr>
            </w:pPr>
            <w:r w:rsidRPr="00F7229C">
              <w:rPr>
                <w:sz w:val="20"/>
                <w:szCs w:val="20"/>
                <w:lang w:val="en-GB"/>
              </w:rPr>
              <w:t>(4) Design the TOR for the biodiversity monitoring system specifically tailored to the needs of Ecovillages conservation and community co-management (through CNRs) including the provision of baseline data for the targeted sites;</w:t>
            </w:r>
          </w:p>
          <w:p w:rsidR="00E44E21" w:rsidRPr="00F7229C" w:rsidRDefault="00D413D6">
            <w:pPr>
              <w:rPr>
                <w:sz w:val="20"/>
                <w:szCs w:val="20"/>
                <w:lang w:val="en-GB"/>
              </w:rPr>
            </w:pPr>
            <w:r w:rsidRPr="00F7229C">
              <w:rPr>
                <w:sz w:val="20"/>
                <w:szCs w:val="20"/>
                <w:lang w:val="en-GB"/>
              </w:rPr>
              <w:t>(4) Assess, based on existing studies, long term climate change planning for PA design to be carried out under the project;</w:t>
            </w:r>
          </w:p>
          <w:p w:rsidR="00E44E21" w:rsidRPr="00F7229C" w:rsidRDefault="00D413D6">
            <w:pPr>
              <w:rPr>
                <w:sz w:val="20"/>
                <w:szCs w:val="20"/>
                <w:lang w:val="en-GB"/>
              </w:rPr>
            </w:pPr>
            <w:r w:rsidRPr="00F7229C">
              <w:rPr>
                <w:sz w:val="20"/>
                <w:szCs w:val="20"/>
                <w:lang w:val="en-GB"/>
              </w:rPr>
              <w:t>(5) Summarize proposals for the institutional framework for the management of Ecovillages at the local level, in collaboration with the remainder team members;</w:t>
            </w:r>
          </w:p>
          <w:p w:rsidR="00E44E21" w:rsidRPr="00F7229C" w:rsidRDefault="00D413D6">
            <w:pPr>
              <w:rPr>
                <w:sz w:val="20"/>
                <w:szCs w:val="20"/>
                <w:lang w:val="en-GB"/>
              </w:rPr>
            </w:pPr>
            <w:r w:rsidRPr="00F7229C">
              <w:rPr>
                <w:sz w:val="20"/>
                <w:szCs w:val="20"/>
                <w:lang w:val="en-GB"/>
              </w:rPr>
              <w:t>(6) The PA Management Effectiveness Tracking Tool (METT), the UNDP Capacity Development scorecard and the UNDP Financial Sustainability scorecard (the latter only if applicable) will be completed to establish a framework for measuring capacity and financial performance in community management of the selected CRNs / Ecovillages and related PAs.</w:t>
            </w:r>
            <w:bookmarkEnd w:id="4"/>
          </w:p>
          <w:p w:rsidR="00F6117D" w:rsidRPr="00F7229C" w:rsidRDefault="00F6117D">
            <w:pPr>
              <w:rPr>
                <w:color w:val="4BACC6"/>
                <w:sz w:val="20"/>
                <w:szCs w:val="20"/>
                <w:lang w:val="en-GB"/>
              </w:rPr>
            </w:pPr>
          </w:p>
        </w:tc>
      </w:tr>
      <w:tr w:rsidR="001D3769" w:rsidRPr="00F7229C" w:rsidTr="00AE2DE3">
        <w:tc>
          <w:tcPr>
            <w:tcW w:w="1668" w:type="dxa"/>
          </w:tcPr>
          <w:p w:rsidR="00E44E21" w:rsidRPr="00F7229C" w:rsidRDefault="00D413D6">
            <w:pPr>
              <w:rPr>
                <w:color w:val="000000"/>
                <w:sz w:val="22"/>
                <w:szCs w:val="22"/>
                <w:lang w:val="en-GB"/>
              </w:rPr>
            </w:pPr>
            <w:r w:rsidRPr="00F7229C">
              <w:rPr>
                <w:sz w:val="22"/>
                <w:szCs w:val="22"/>
                <w:lang w:val="en-GB"/>
              </w:rPr>
              <w:lastRenderedPageBreak/>
              <w:t>Climate Change Mitigation &amp; Carbon Specialist</w:t>
            </w:r>
          </w:p>
        </w:tc>
        <w:tc>
          <w:tcPr>
            <w:tcW w:w="1134" w:type="dxa"/>
          </w:tcPr>
          <w:p w:rsidR="00E44E21" w:rsidRPr="00F7229C" w:rsidRDefault="00D413D6">
            <w:pPr>
              <w:jc w:val="center"/>
              <w:rPr>
                <w:color w:val="000000"/>
                <w:lang w:val="en-GB"/>
              </w:rPr>
            </w:pPr>
            <w:r w:rsidRPr="00F7229C">
              <w:rPr>
                <w:sz w:val="20"/>
                <w:szCs w:val="20"/>
                <w:lang w:val="en-GB"/>
              </w:rPr>
              <w:t>3,000</w:t>
            </w:r>
          </w:p>
        </w:tc>
        <w:tc>
          <w:tcPr>
            <w:tcW w:w="1417" w:type="dxa"/>
          </w:tcPr>
          <w:p w:rsidR="00E44E21" w:rsidRPr="00F7229C" w:rsidRDefault="005D5760">
            <w:pPr>
              <w:jc w:val="center"/>
              <w:rPr>
                <w:sz w:val="20"/>
                <w:szCs w:val="20"/>
                <w:lang w:val="en-GB"/>
              </w:rPr>
            </w:pPr>
            <w:r w:rsidRPr="00F7229C">
              <w:rPr>
                <w:sz w:val="20"/>
                <w:szCs w:val="20"/>
                <w:lang w:val="en-GB"/>
              </w:rPr>
              <w:t>8</w:t>
            </w:r>
            <w:r w:rsidR="00D413D6" w:rsidRPr="00F7229C">
              <w:rPr>
                <w:sz w:val="20"/>
                <w:szCs w:val="20"/>
                <w:lang w:val="en-GB"/>
              </w:rPr>
              <w:t>.0</w:t>
            </w:r>
          </w:p>
          <w:p w:rsidR="00E44E21" w:rsidRPr="00F7229C" w:rsidRDefault="00E44E21" w:rsidP="00E44E21">
            <w:pPr>
              <w:jc w:val="center"/>
              <w:rPr>
                <w:rFonts w:asciiTheme="majorHAnsi" w:hAnsiTheme="majorHAnsi" w:cstheme="majorBidi"/>
                <w:b/>
                <w:bCs/>
                <w:color w:val="365F91" w:themeColor="accent1" w:themeShade="BF"/>
                <w:sz w:val="20"/>
                <w:szCs w:val="20"/>
                <w:lang w:val="en-GB"/>
              </w:rPr>
            </w:pPr>
          </w:p>
          <w:p w:rsidR="00AE2DE3" w:rsidRPr="00F7229C" w:rsidRDefault="000F490D" w:rsidP="00AE2DE3">
            <w:pPr>
              <w:jc w:val="center"/>
              <w:rPr>
                <w:sz w:val="20"/>
                <w:szCs w:val="20"/>
                <w:lang w:val="en-GB"/>
              </w:rPr>
            </w:pPr>
            <w:r w:rsidRPr="00F7229C">
              <w:rPr>
                <w:i/>
                <w:sz w:val="20"/>
                <w:szCs w:val="20"/>
                <w:lang w:val="en-GB"/>
              </w:rPr>
              <w:t>Financed by</w:t>
            </w:r>
            <w:r w:rsidR="00AE2DE3" w:rsidRPr="00F7229C">
              <w:rPr>
                <w:i/>
                <w:sz w:val="20"/>
                <w:szCs w:val="20"/>
                <w:lang w:val="en-GB"/>
              </w:rPr>
              <w:t xml:space="preserve"> GEF</w:t>
            </w:r>
          </w:p>
          <w:p w:rsidR="00E44E21" w:rsidRPr="00F7229C" w:rsidRDefault="00E44E21" w:rsidP="00E44E21">
            <w:pPr>
              <w:rPr>
                <w:color w:val="000000"/>
                <w:lang w:val="en-GB"/>
              </w:rPr>
            </w:pPr>
          </w:p>
        </w:tc>
        <w:tc>
          <w:tcPr>
            <w:tcW w:w="6095" w:type="dxa"/>
          </w:tcPr>
          <w:p w:rsidR="00E44E21" w:rsidRPr="00F7229C" w:rsidRDefault="00D413D6">
            <w:pPr>
              <w:rPr>
                <w:sz w:val="20"/>
                <w:szCs w:val="20"/>
                <w:u w:val="single"/>
                <w:lang w:val="en-GB"/>
              </w:rPr>
            </w:pPr>
            <w:r w:rsidRPr="00F7229C">
              <w:rPr>
                <w:sz w:val="20"/>
                <w:szCs w:val="20"/>
                <w:u w:val="single"/>
                <w:lang w:val="en-GB"/>
              </w:rPr>
              <w:t>The consultant will lead, in close collaboration with the national Energy specialist, in the production of the following PPG deliverables:</w:t>
            </w:r>
          </w:p>
          <w:p w:rsidR="00E44E21" w:rsidRPr="00F7229C" w:rsidRDefault="00D413D6">
            <w:pPr>
              <w:pStyle w:val="ListParagraph"/>
              <w:numPr>
                <w:ilvl w:val="0"/>
                <w:numId w:val="45"/>
              </w:numPr>
              <w:rPr>
                <w:sz w:val="20"/>
                <w:szCs w:val="20"/>
                <w:lang w:val="en-GB"/>
              </w:rPr>
            </w:pPr>
            <w:r w:rsidRPr="00F7229C">
              <w:rPr>
                <w:sz w:val="20"/>
                <w:szCs w:val="20"/>
                <w:lang w:val="en-GB"/>
              </w:rPr>
              <w:t>Development of energy profiles for typical Ecovillages</w:t>
            </w:r>
          </w:p>
          <w:p w:rsidR="00E44E21" w:rsidRPr="00F7229C" w:rsidRDefault="00D413D6">
            <w:pPr>
              <w:pStyle w:val="ListParagraph"/>
              <w:numPr>
                <w:ilvl w:val="0"/>
                <w:numId w:val="45"/>
              </w:numPr>
              <w:rPr>
                <w:sz w:val="20"/>
                <w:szCs w:val="20"/>
                <w:lang w:val="en-GB"/>
              </w:rPr>
            </w:pPr>
            <w:r w:rsidRPr="00F7229C">
              <w:rPr>
                <w:sz w:val="20"/>
                <w:szCs w:val="20"/>
                <w:lang w:val="en-GB"/>
              </w:rPr>
              <w:t>Determine the potential for a low carbon development path at the local level</w:t>
            </w:r>
          </w:p>
          <w:p w:rsidR="00E44E21" w:rsidRPr="00F7229C" w:rsidRDefault="00D413D6">
            <w:pPr>
              <w:pStyle w:val="ListParagraph"/>
              <w:numPr>
                <w:ilvl w:val="0"/>
                <w:numId w:val="45"/>
              </w:numPr>
              <w:rPr>
                <w:sz w:val="20"/>
                <w:szCs w:val="20"/>
                <w:lang w:val="en-GB"/>
              </w:rPr>
            </w:pPr>
            <w:r w:rsidRPr="00F7229C">
              <w:rPr>
                <w:sz w:val="20"/>
                <w:szCs w:val="20"/>
                <w:lang w:val="en-GB"/>
              </w:rPr>
              <w:t xml:space="preserve">Feasibility analysis and project costing for the development of </w:t>
            </w:r>
            <w:r w:rsidRPr="00F7229C">
              <w:rPr>
                <w:i/>
                <w:sz w:val="20"/>
                <w:szCs w:val="20"/>
                <w:lang w:val="en-GB"/>
              </w:rPr>
              <w:t>Jathropha curcas</w:t>
            </w:r>
            <w:r w:rsidRPr="00F7229C">
              <w:rPr>
                <w:sz w:val="20"/>
                <w:szCs w:val="20"/>
                <w:lang w:val="en-GB"/>
              </w:rPr>
              <w:t xml:space="preserve"> plantations, of low carbon energy services and for the development of endemics' arboreta and massive </w:t>
            </w:r>
            <w:r w:rsidR="00582ADA" w:rsidRPr="00F7229C">
              <w:rPr>
                <w:sz w:val="20"/>
                <w:szCs w:val="20"/>
                <w:lang w:val="en-GB"/>
              </w:rPr>
              <w:t>afforestation</w:t>
            </w:r>
            <w:r w:rsidRPr="00F7229C">
              <w:rPr>
                <w:sz w:val="20"/>
                <w:szCs w:val="20"/>
                <w:lang w:val="en-GB"/>
              </w:rPr>
              <w:t xml:space="preserve"> </w:t>
            </w:r>
          </w:p>
          <w:p w:rsidR="00E44E21" w:rsidRPr="00316A1B" w:rsidRDefault="00801B71">
            <w:pPr>
              <w:pStyle w:val="ListParagraph"/>
              <w:numPr>
                <w:ilvl w:val="0"/>
                <w:numId w:val="45"/>
              </w:numPr>
              <w:rPr>
                <w:sz w:val="20"/>
                <w:szCs w:val="20"/>
                <w:highlight w:val="yellow"/>
                <w:lang w:val="en-GB"/>
              </w:rPr>
            </w:pPr>
            <w:r w:rsidRPr="00801B71">
              <w:rPr>
                <w:sz w:val="20"/>
                <w:szCs w:val="20"/>
                <w:highlight w:val="yellow"/>
                <w:lang w:val="en-GB"/>
              </w:rPr>
              <w:t>Development of brief feasibility analyses on the range of activities that were initially envisaged at PIF stage for public-private partnerships (refer to PPG paragraph 14).</w:t>
            </w:r>
          </w:p>
          <w:p w:rsidR="00E44E21" w:rsidRPr="00F7229C" w:rsidRDefault="00E44E21">
            <w:pPr>
              <w:rPr>
                <w:sz w:val="20"/>
                <w:szCs w:val="20"/>
                <w:lang w:val="en-GB"/>
              </w:rPr>
            </w:pPr>
          </w:p>
          <w:p w:rsidR="00E44E21" w:rsidRPr="00F7229C" w:rsidRDefault="00E62411">
            <w:pPr>
              <w:rPr>
                <w:sz w:val="20"/>
                <w:szCs w:val="20"/>
                <w:lang w:val="en-GB"/>
              </w:rPr>
            </w:pPr>
            <w:r w:rsidRPr="00F7229C">
              <w:rPr>
                <w:sz w:val="20"/>
                <w:szCs w:val="20"/>
                <w:lang w:val="en-GB"/>
              </w:rPr>
              <w:t xml:space="preserve">Generally, a key task for the specialist is to provide quality assurance </w:t>
            </w:r>
            <w:r w:rsidR="000F12E2" w:rsidRPr="00F7229C">
              <w:rPr>
                <w:sz w:val="20"/>
                <w:szCs w:val="20"/>
                <w:lang w:val="en-GB"/>
              </w:rPr>
              <w:t>on</w:t>
            </w:r>
            <w:r w:rsidRPr="00F7229C">
              <w:rPr>
                <w:sz w:val="20"/>
                <w:szCs w:val="20"/>
                <w:lang w:val="en-GB"/>
              </w:rPr>
              <w:t xml:space="preserve"> </w:t>
            </w:r>
            <w:r w:rsidRPr="00F7229C">
              <w:rPr>
                <w:sz w:val="20"/>
                <w:szCs w:val="20"/>
                <w:lang w:val="en-GB"/>
              </w:rPr>
              <w:lastRenderedPageBreak/>
              <w:t xml:space="preserve">the different PPG products pertaining to the climate change and carbon components </w:t>
            </w:r>
            <w:r w:rsidR="000F12E2" w:rsidRPr="00F7229C">
              <w:rPr>
                <w:sz w:val="20"/>
                <w:szCs w:val="20"/>
                <w:lang w:val="en-GB"/>
              </w:rPr>
              <w:t xml:space="preserve">of the project, as well as </w:t>
            </w:r>
            <w:r w:rsidRPr="00F7229C">
              <w:rPr>
                <w:sz w:val="20"/>
                <w:szCs w:val="20"/>
                <w:lang w:val="en-GB"/>
              </w:rPr>
              <w:t>guiding national consultants in the prepar</w:t>
            </w:r>
            <w:r w:rsidR="000F12E2" w:rsidRPr="00F7229C">
              <w:rPr>
                <w:sz w:val="20"/>
                <w:szCs w:val="20"/>
                <w:lang w:val="en-GB"/>
              </w:rPr>
              <w:t>ation of their</w:t>
            </w:r>
            <w:r w:rsidRPr="00F7229C">
              <w:rPr>
                <w:sz w:val="20"/>
                <w:szCs w:val="20"/>
                <w:lang w:val="en-GB"/>
              </w:rPr>
              <w:t xml:space="preserve"> products.</w:t>
            </w:r>
          </w:p>
          <w:p w:rsidR="00E44E21" w:rsidRPr="00F7229C" w:rsidRDefault="00E44E21">
            <w:pPr>
              <w:rPr>
                <w:sz w:val="20"/>
                <w:szCs w:val="20"/>
                <w:u w:val="single"/>
                <w:lang w:val="en-GB"/>
              </w:rPr>
            </w:pPr>
          </w:p>
          <w:p w:rsidR="00E44E21" w:rsidRPr="00F7229C" w:rsidRDefault="00D413D6">
            <w:pPr>
              <w:rPr>
                <w:sz w:val="20"/>
                <w:szCs w:val="20"/>
                <w:u w:val="single"/>
                <w:lang w:val="en-GB"/>
              </w:rPr>
            </w:pPr>
            <w:r w:rsidRPr="00F7229C">
              <w:rPr>
                <w:sz w:val="20"/>
                <w:szCs w:val="20"/>
                <w:u w:val="single"/>
                <w:lang w:val="en-GB"/>
              </w:rPr>
              <w:t>In addition, the consultant will:</w:t>
            </w:r>
          </w:p>
          <w:p w:rsidR="00E44E21" w:rsidRPr="00F7229C" w:rsidRDefault="00D413D6">
            <w:pPr>
              <w:rPr>
                <w:color w:val="000000"/>
                <w:sz w:val="20"/>
                <w:szCs w:val="18"/>
                <w:lang w:val="en-GB"/>
              </w:rPr>
            </w:pPr>
            <w:r w:rsidRPr="00F7229C">
              <w:rPr>
                <w:color w:val="000000"/>
                <w:sz w:val="20"/>
                <w:szCs w:val="18"/>
                <w:lang w:val="en-GB"/>
              </w:rPr>
              <w:t>(1) Using the tool “</w:t>
            </w:r>
            <w:r w:rsidRPr="00F7229C">
              <w:rPr>
                <w:i/>
                <w:color w:val="000000"/>
                <w:sz w:val="20"/>
                <w:szCs w:val="18"/>
                <w:lang w:val="en-GB"/>
              </w:rPr>
              <w:t>Bilan Carbone</w:t>
            </w:r>
            <w:r w:rsidRPr="00F7229C">
              <w:rPr>
                <w:color w:val="000000"/>
                <w:sz w:val="20"/>
                <w:szCs w:val="18"/>
                <w:lang w:val="en-GB"/>
              </w:rPr>
              <w:t>”, perform a preliminary assessment of carbon emission of a selection of Ecovillages,in terms of energy uses, land use and deforestation;</w:t>
            </w:r>
          </w:p>
          <w:p w:rsidR="00E44E21" w:rsidRPr="00F7229C" w:rsidRDefault="00D413D6">
            <w:pPr>
              <w:rPr>
                <w:color w:val="000000"/>
                <w:sz w:val="20"/>
                <w:szCs w:val="18"/>
                <w:lang w:val="en-GB"/>
              </w:rPr>
            </w:pPr>
            <w:r w:rsidRPr="00F7229C">
              <w:rPr>
                <w:color w:val="000000"/>
                <w:sz w:val="20"/>
                <w:szCs w:val="18"/>
                <w:lang w:val="en-GB"/>
              </w:rPr>
              <w:t>(2) Set the baseline situation on energy services</w:t>
            </w:r>
          </w:p>
          <w:p w:rsidR="00E44E21" w:rsidRPr="00F7229C" w:rsidRDefault="00D413D6">
            <w:pPr>
              <w:rPr>
                <w:color w:val="000000"/>
                <w:sz w:val="20"/>
                <w:szCs w:val="18"/>
                <w:lang w:val="en-GB"/>
              </w:rPr>
            </w:pPr>
            <w:r w:rsidRPr="00F7229C">
              <w:rPr>
                <w:color w:val="000000"/>
                <w:sz w:val="20"/>
                <w:szCs w:val="18"/>
                <w:lang w:val="en-GB"/>
              </w:rPr>
              <w:t>(3) Analyse the potential for low carbon options for energy services (solar, solar/wind grids, agrofuel, mini or micro-hydro)</w:t>
            </w:r>
          </w:p>
          <w:p w:rsidR="00E44E21" w:rsidRPr="00F7229C" w:rsidRDefault="00D413D6">
            <w:pPr>
              <w:rPr>
                <w:color w:val="000000"/>
                <w:sz w:val="20"/>
                <w:szCs w:val="18"/>
                <w:lang w:val="en-GB"/>
              </w:rPr>
            </w:pPr>
            <w:r w:rsidRPr="00F7229C">
              <w:rPr>
                <w:color w:val="000000"/>
                <w:sz w:val="20"/>
                <w:szCs w:val="18"/>
                <w:lang w:val="en-GB"/>
              </w:rPr>
              <w:t xml:space="preserve">(4) List barriers to the promotion and adoption of low carbon options for energy services </w:t>
            </w:r>
          </w:p>
        </w:tc>
      </w:tr>
      <w:tr w:rsidR="001D3769" w:rsidRPr="00582ADA" w:rsidTr="00AE2DE3">
        <w:tc>
          <w:tcPr>
            <w:tcW w:w="1668" w:type="dxa"/>
          </w:tcPr>
          <w:p w:rsidR="00E44E21" w:rsidRPr="00F7229C" w:rsidRDefault="00D413D6">
            <w:pPr>
              <w:rPr>
                <w:sz w:val="22"/>
                <w:szCs w:val="22"/>
                <w:lang w:val="en-GB"/>
              </w:rPr>
            </w:pPr>
            <w:r w:rsidRPr="00F7229C">
              <w:rPr>
                <w:sz w:val="22"/>
                <w:szCs w:val="22"/>
                <w:lang w:val="en-GB"/>
              </w:rPr>
              <w:lastRenderedPageBreak/>
              <w:t>Environment Economist</w:t>
            </w:r>
          </w:p>
          <w:p w:rsidR="00E44E21" w:rsidRPr="00F7229C" w:rsidRDefault="00E44E21">
            <w:pPr>
              <w:rPr>
                <w:sz w:val="22"/>
                <w:szCs w:val="22"/>
                <w:lang w:val="en-GB"/>
              </w:rPr>
            </w:pPr>
          </w:p>
          <w:p w:rsidR="000F490D" w:rsidRPr="00F7229C" w:rsidRDefault="000F490D" w:rsidP="000F490D">
            <w:pPr>
              <w:rPr>
                <w:sz w:val="22"/>
                <w:szCs w:val="22"/>
                <w:u w:val="single"/>
                <w:lang w:val="en-GB"/>
              </w:rPr>
            </w:pPr>
            <w:r w:rsidRPr="00F7229C">
              <w:rPr>
                <w:sz w:val="22"/>
                <w:szCs w:val="22"/>
                <w:u w:val="single"/>
                <w:lang w:val="en-GB"/>
              </w:rPr>
              <w:t>(co-financing)</w:t>
            </w:r>
          </w:p>
          <w:p w:rsidR="00E44E21" w:rsidRPr="00F7229C" w:rsidRDefault="00E44E21">
            <w:pPr>
              <w:rPr>
                <w:color w:val="000000"/>
                <w:sz w:val="22"/>
                <w:szCs w:val="22"/>
                <w:lang w:val="en-GB"/>
              </w:rPr>
            </w:pPr>
          </w:p>
        </w:tc>
        <w:tc>
          <w:tcPr>
            <w:tcW w:w="1134" w:type="dxa"/>
          </w:tcPr>
          <w:p w:rsidR="00E44E21" w:rsidRPr="00F7229C" w:rsidRDefault="00D413D6">
            <w:pPr>
              <w:jc w:val="center"/>
              <w:rPr>
                <w:color w:val="000000"/>
                <w:lang w:val="en-GB"/>
              </w:rPr>
            </w:pPr>
            <w:r w:rsidRPr="00F7229C">
              <w:rPr>
                <w:sz w:val="20"/>
                <w:szCs w:val="20"/>
                <w:lang w:val="en-GB"/>
              </w:rPr>
              <w:t>3,000</w:t>
            </w:r>
          </w:p>
        </w:tc>
        <w:tc>
          <w:tcPr>
            <w:tcW w:w="1417" w:type="dxa"/>
          </w:tcPr>
          <w:p w:rsidR="00E44E21" w:rsidRPr="00F7229C" w:rsidRDefault="00D413D6">
            <w:pPr>
              <w:jc w:val="center"/>
              <w:rPr>
                <w:sz w:val="20"/>
                <w:szCs w:val="20"/>
                <w:lang w:val="en-GB"/>
              </w:rPr>
            </w:pPr>
            <w:r w:rsidRPr="00F7229C">
              <w:rPr>
                <w:sz w:val="20"/>
                <w:szCs w:val="20"/>
                <w:lang w:val="en-GB"/>
              </w:rPr>
              <w:t>10.0</w:t>
            </w:r>
          </w:p>
          <w:p w:rsidR="00E44E21" w:rsidRPr="00F7229C" w:rsidRDefault="00E44E21" w:rsidP="00E44E21">
            <w:pPr>
              <w:jc w:val="center"/>
              <w:rPr>
                <w:rFonts w:asciiTheme="majorHAnsi" w:hAnsiTheme="majorHAnsi" w:cstheme="majorBidi"/>
                <w:b/>
                <w:bCs/>
                <w:color w:val="365F91" w:themeColor="accent1" w:themeShade="BF"/>
                <w:sz w:val="20"/>
                <w:szCs w:val="20"/>
                <w:lang w:val="en-GB"/>
              </w:rPr>
            </w:pPr>
          </w:p>
          <w:p w:rsidR="00E44E21" w:rsidRPr="00F7229C" w:rsidRDefault="000F490D">
            <w:pPr>
              <w:jc w:val="center"/>
              <w:rPr>
                <w:sz w:val="20"/>
                <w:szCs w:val="20"/>
                <w:lang w:val="en-GB"/>
              </w:rPr>
            </w:pPr>
            <w:r w:rsidRPr="00F7229C">
              <w:rPr>
                <w:i/>
                <w:sz w:val="20"/>
                <w:szCs w:val="20"/>
                <w:lang w:val="en-GB"/>
              </w:rPr>
              <w:t>Financed by</w:t>
            </w:r>
            <w:r w:rsidR="00AE2DE3" w:rsidRPr="00F7229C">
              <w:rPr>
                <w:i/>
                <w:sz w:val="20"/>
                <w:szCs w:val="20"/>
                <w:lang w:val="en-GB"/>
              </w:rPr>
              <w:t xml:space="preserve"> UNDP Core Funds</w:t>
            </w:r>
            <w:r w:rsidRPr="00F7229C">
              <w:rPr>
                <w:i/>
                <w:sz w:val="20"/>
                <w:szCs w:val="20"/>
                <w:lang w:val="en-GB"/>
              </w:rPr>
              <w:t xml:space="preserve"> (TRAC)</w:t>
            </w:r>
          </w:p>
        </w:tc>
        <w:tc>
          <w:tcPr>
            <w:tcW w:w="6095" w:type="dxa"/>
          </w:tcPr>
          <w:p w:rsidR="00E44E21" w:rsidRPr="00F7229C" w:rsidRDefault="00D413D6">
            <w:pPr>
              <w:rPr>
                <w:sz w:val="20"/>
                <w:szCs w:val="20"/>
                <w:u w:val="single"/>
                <w:lang w:val="en-GB"/>
              </w:rPr>
            </w:pPr>
            <w:r w:rsidRPr="00F7229C">
              <w:rPr>
                <w:sz w:val="20"/>
                <w:szCs w:val="20"/>
                <w:u w:val="single"/>
                <w:lang w:val="en-GB"/>
              </w:rPr>
              <w:t xml:space="preserve">The consultant will function as the </w:t>
            </w:r>
            <w:r w:rsidR="008176B8" w:rsidRPr="00F7229C">
              <w:rPr>
                <w:sz w:val="20"/>
                <w:szCs w:val="20"/>
                <w:u w:val="single"/>
                <w:lang w:val="en-GB"/>
              </w:rPr>
              <w:t xml:space="preserve">technical </w:t>
            </w:r>
            <w:r w:rsidRPr="00F7229C">
              <w:rPr>
                <w:sz w:val="20"/>
                <w:szCs w:val="20"/>
                <w:u w:val="single"/>
                <w:lang w:val="en-GB"/>
              </w:rPr>
              <w:t>team leader and will lead in the production of the following PPG deliverables:</w:t>
            </w:r>
          </w:p>
          <w:p w:rsidR="00E44E21" w:rsidRPr="00F7229C" w:rsidRDefault="00D413D6">
            <w:pPr>
              <w:pStyle w:val="ListParagraph"/>
              <w:numPr>
                <w:ilvl w:val="0"/>
                <w:numId w:val="47"/>
              </w:numPr>
              <w:rPr>
                <w:sz w:val="20"/>
                <w:szCs w:val="20"/>
                <w:lang w:val="en-GB"/>
              </w:rPr>
            </w:pPr>
            <w:r w:rsidRPr="00F7229C">
              <w:rPr>
                <w:sz w:val="20"/>
                <w:szCs w:val="20"/>
                <w:lang w:val="en-GB"/>
              </w:rPr>
              <w:t>Consolidation of the Ecovillage Model through the preparation and validation of the Ecovillages’ Strategy Paper</w:t>
            </w:r>
          </w:p>
          <w:p w:rsidR="00E44E21" w:rsidRPr="00F7229C" w:rsidRDefault="00D413D6">
            <w:pPr>
              <w:pStyle w:val="ListParagraph"/>
              <w:numPr>
                <w:ilvl w:val="0"/>
                <w:numId w:val="47"/>
              </w:numPr>
              <w:rPr>
                <w:sz w:val="20"/>
                <w:szCs w:val="20"/>
                <w:lang w:val="en-GB"/>
              </w:rPr>
            </w:pPr>
            <w:r w:rsidRPr="00F7229C">
              <w:rPr>
                <w:sz w:val="20"/>
                <w:szCs w:val="20"/>
                <w:lang w:val="en-GB"/>
              </w:rPr>
              <w:t>Assessment of the GEF Increment and conceptualization of the project strategy, also including cost-effectiveness considerations</w:t>
            </w:r>
          </w:p>
          <w:p w:rsidR="00E44E21" w:rsidRPr="00F7229C" w:rsidRDefault="00D413D6">
            <w:pPr>
              <w:pStyle w:val="ListParagraph"/>
              <w:numPr>
                <w:ilvl w:val="0"/>
                <w:numId w:val="47"/>
              </w:numPr>
              <w:rPr>
                <w:sz w:val="20"/>
                <w:szCs w:val="20"/>
                <w:lang w:val="en-GB"/>
              </w:rPr>
            </w:pPr>
            <w:r w:rsidRPr="00F7229C">
              <w:rPr>
                <w:sz w:val="20"/>
                <w:szCs w:val="20"/>
                <w:lang w:val="en-GB"/>
              </w:rPr>
              <w:t>Industry Engagement Strategy</w:t>
            </w:r>
            <w:r w:rsidR="00642B8C" w:rsidRPr="00F7229C">
              <w:rPr>
                <w:sz w:val="20"/>
                <w:szCs w:val="20"/>
                <w:lang w:val="en-GB"/>
              </w:rPr>
              <w:t xml:space="preserve"> </w:t>
            </w:r>
            <w:r w:rsidRPr="00F7229C">
              <w:rPr>
                <w:sz w:val="20"/>
                <w:szCs w:val="20"/>
                <w:lang w:val="en-GB"/>
              </w:rPr>
              <w:t xml:space="preserve">to aide in the moblisation of private-sector co-financing to the project; this will be done on the basis of </w:t>
            </w:r>
            <w:r w:rsidR="00B34CAC" w:rsidRPr="00B34CAC">
              <w:rPr>
                <w:sz w:val="20"/>
                <w:szCs w:val="20"/>
                <w:lang w:val="en-GB"/>
              </w:rPr>
              <w:t xml:space="preserve">brief feasibility </w:t>
            </w:r>
            <w:r w:rsidR="00011A91">
              <w:rPr>
                <w:sz w:val="20"/>
                <w:szCs w:val="20"/>
                <w:lang w:val="en-GB"/>
              </w:rPr>
              <w:t>analyse</w:t>
            </w:r>
            <w:r w:rsidR="00B34CAC" w:rsidRPr="00B34CAC">
              <w:rPr>
                <w:sz w:val="20"/>
                <w:szCs w:val="20"/>
                <w:lang w:val="en-GB"/>
              </w:rPr>
              <w:t>s</w:t>
            </w:r>
            <w:r w:rsidR="00B34CAC">
              <w:rPr>
                <w:sz w:val="20"/>
                <w:szCs w:val="20"/>
                <w:lang w:val="en-GB"/>
              </w:rPr>
              <w:t>.</w:t>
            </w:r>
          </w:p>
          <w:p w:rsidR="00E44E21" w:rsidRPr="00F7229C" w:rsidRDefault="00E44E21">
            <w:pPr>
              <w:rPr>
                <w:sz w:val="20"/>
                <w:szCs w:val="20"/>
                <w:lang w:val="en-GB"/>
              </w:rPr>
            </w:pPr>
          </w:p>
          <w:p w:rsidR="00E44E21" w:rsidRPr="00F7229C" w:rsidRDefault="00D413D6">
            <w:pPr>
              <w:jc w:val="both"/>
              <w:rPr>
                <w:color w:val="000000"/>
                <w:sz w:val="20"/>
                <w:szCs w:val="20"/>
                <w:lang w:val="en-GB"/>
              </w:rPr>
            </w:pPr>
            <w:r w:rsidRPr="00F7229C">
              <w:rPr>
                <w:sz w:val="20"/>
                <w:szCs w:val="20"/>
                <w:lang w:val="en-GB"/>
              </w:rPr>
              <w:t xml:space="preserve">More specifically, the </w:t>
            </w:r>
            <w:r w:rsidR="00801B71" w:rsidRPr="00801B71">
              <w:rPr>
                <w:sz w:val="20"/>
                <w:szCs w:val="20"/>
                <w:highlight w:val="yellow"/>
                <w:u w:val="single"/>
                <w:lang w:val="en-GB"/>
              </w:rPr>
              <w:t>feasibility analyses</w:t>
            </w:r>
            <w:r w:rsidR="00B34CAC">
              <w:rPr>
                <w:sz w:val="20"/>
                <w:szCs w:val="20"/>
                <w:lang w:val="en-GB"/>
              </w:rPr>
              <w:t xml:space="preserve"> </w:t>
            </w:r>
            <w:r w:rsidRPr="00F7229C">
              <w:rPr>
                <w:sz w:val="20"/>
                <w:szCs w:val="20"/>
                <w:lang w:val="en-GB"/>
              </w:rPr>
              <w:t xml:space="preserve">will have as key topics </w:t>
            </w:r>
            <w:r w:rsidR="00266AD4" w:rsidRPr="00F7229C">
              <w:rPr>
                <w:color w:val="000000"/>
                <w:sz w:val="20"/>
                <w:szCs w:val="20"/>
                <w:lang w:val="en-GB"/>
              </w:rPr>
              <w:t>the range of activities that were initially envisaged at PIF stage for public-private partnerships. These include the following:</w:t>
            </w:r>
          </w:p>
          <w:p w:rsidR="00E44E21" w:rsidRPr="00F7229C" w:rsidRDefault="00D413D6">
            <w:pPr>
              <w:pStyle w:val="ListParagraph"/>
              <w:numPr>
                <w:ilvl w:val="0"/>
                <w:numId w:val="43"/>
              </w:numPr>
              <w:ind w:left="606" w:hanging="224"/>
              <w:jc w:val="both"/>
              <w:rPr>
                <w:color w:val="000000"/>
                <w:sz w:val="20"/>
                <w:szCs w:val="20"/>
                <w:lang w:val="en-GB"/>
              </w:rPr>
            </w:pPr>
            <w:r w:rsidRPr="00F7229C">
              <w:rPr>
                <w:color w:val="000000"/>
                <w:sz w:val="20"/>
                <w:szCs w:val="20"/>
                <w:lang w:val="en-GB"/>
              </w:rPr>
              <w:t>Tourism concessions</w:t>
            </w:r>
          </w:p>
          <w:p w:rsidR="00E44E21" w:rsidRPr="00F7229C" w:rsidRDefault="00D413D6">
            <w:pPr>
              <w:pStyle w:val="ListParagraph"/>
              <w:numPr>
                <w:ilvl w:val="0"/>
                <w:numId w:val="43"/>
              </w:numPr>
              <w:ind w:left="606" w:hanging="224"/>
              <w:jc w:val="both"/>
              <w:rPr>
                <w:color w:val="000000"/>
                <w:sz w:val="20"/>
                <w:szCs w:val="20"/>
                <w:lang w:val="en-GB"/>
              </w:rPr>
            </w:pPr>
            <w:r w:rsidRPr="00F7229C">
              <w:rPr>
                <w:color w:val="000000"/>
                <w:sz w:val="20"/>
                <w:szCs w:val="20"/>
                <w:lang w:val="en-GB"/>
              </w:rPr>
              <w:t>Carbon trading in the voluntary market</w:t>
            </w:r>
          </w:p>
          <w:p w:rsidR="00E44E21" w:rsidRPr="00F7229C" w:rsidRDefault="00D413D6">
            <w:pPr>
              <w:pStyle w:val="ListParagraph"/>
              <w:numPr>
                <w:ilvl w:val="0"/>
                <w:numId w:val="43"/>
              </w:numPr>
              <w:ind w:left="606" w:hanging="224"/>
              <w:jc w:val="both"/>
              <w:rPr>
                <w:color w:val="000000"/>
                <w:sz w:val="20"/>
                <w:szCs w:val="20"/>
                <w:lang w:val="en-GB"/>
              </w:rPr>
            </w:pPr>
            <w:r w:rsidRPr="00F7229C">
              <w:rPr>
                <w:color w:val="000000"/>
                <w:sz w:val="20"/>
                <w:szCs w:val="20"/>
                <w:lang w:val="en-GB"/>
              </w:rPr>
              <w:t>Briquetting or pelletizing process for non-woody biomass resources; and/or use of commercially available non-woody biomass fuel briquettes/pellets</w:t>
            </w:r>
          </w:p>
          <w:p w:rsidR="00E44E21" w:rsidRPr="00F7229C" w:rsidRDefault="00D413D6">
            <w:pPr>
              <w:pStyle w:val="ListParagraph"/>
              <w:numPr>
                <w:ilvl w:val="0"/>
                <w:numId w:val="43"/>
              </w:numPr>
              <w:ind w:left="606" w:hanging="224"/>
              <w:jc w:val="both"/>
              <w:rPr>
                <w:color w:val="000000"/>
                <w:sz w:val="20"/>
                <w:szCs w:val="20"/>
                <w:lang w:val="en-GB"/>
              </w:rPr>
            </w:pPr>
            <w:r w:rsidRPr="00F7229C">
              <w:rPr>
                <w:color w:val="000000"/>
                <w:sz w:val="20"/>
                <w:szCs w:val="20"/>
                <w:lang w:val="en-GB"/>
              </w:rPr>
              <w:t>Development of pilot “energy hubs” (refer to PIF for more information)</w:t>
            </w:r>
          </w:p>
          <w:p w:rsidR="00E44E21" w:rsidRPr="00F7229C" w:rsidRDefault="00D413D6">
            <w:pPr>
              <w:pStyle w:val="ListParagraph"/>
              <w:numPr>
                <w:ilvl w:val="0"/>
                <w:numId w:val="43"/>
              </w:numPr>
              <w:ind w:left="606" w:hanging="224"/>
              <w:jc w:val="both"/>
              <w:rPr>
                <w:color w:val="000000"/>
                <w:sz w:val="20"/>
                <w:szCs w:val="20"/>
                <w:lang w:val="en-GB"/>
              </w:rPr>
            </w:pPr>
            <w:r w:rsidRPr="00F7229C">
              <w:rPr>
                <w:color w:val="000000"/>
                <w:sz w:val="20"/>
                <w:szCs w:val="20"/>
                <w:lang w:val="en-GB"/>
              </w:rPr>
              <w:t xml:space="preserve">Production, development and promotion of use of locally produced agrofuel from </w:t>
            </w:r>
            <w:r w:rsidRPr="00F7229C">
              <w:rPr>
                <w:i/>
                <w:color w:val="000000"/>
                <w:sz w:val="20"/>
                <w:szCs w:val="20"/>
                <w:lang w:val="en-GB"/>
              </w:rPr>
              <w:t>Jatropha curcas</w:t>
            </w:r>
            <w:r w:rsidRPr="00F7229C">
              <w:rPr>
                <w:color w:val="000000"/>
                <w:sz w:val="20"/>
                <w:szCs w:val="20"/>
                <w:lang w:val="en-GB"/>
              </w:rPr>
              <w:t xml:space="preserve"> </w:t>
            </w:r>
          </w:p>
          <w:p w:rsidR="00E44E21" w:rsidRPr="00F7229C" w:rsidRDefault="00D413D6">
            <w:pPr>
              <w:pStyle w:val="ListParagraph"/>
              <w:numPr>
                <w:ilvl w:val="0"/>
                <w:numId w:val="43"/>
              </w:numPr>
              <w:ind w:left="606" w:hanging="224"/>
              <w:jc w:val="both"/>
              <w:rPr>
                <w:color w:val="000000"/>
                <w:sz w:val="20"/>
                <w:szCs w:val="20"/>
                <w:lang w:val="en-GB"/>
              </w:rPr>
            </w:pPr>
            <w:r w:rsidRPr="00F7229C">
              <w:rPr>
                <w:color w:val="000000"/>
                <w:sz w:val="20"/>
                <w:szCs w:val="20"/>
                <w:lang w:val="en-GB"/>
              </w:rPr>
              <w:t xml:space="preserve">Massive </w:t>
            </w:r>
            <w:r w:rsidR="00582ADA" w:rsidRPr="00F7229C">
              <w:rPr>
                <w:color w:val="000000"/>
                <w:sz w:val="20"/>
                <w:szCs w:val="20"/>
                <w:lang w:val="en-GB"/>
              </w:rPr>
              <w:t>afforestation</w:t>
            </w:r>
            <w:r w:rsidRPr="00F7229C">
              <w:rPr>
                <w:color w:val="000000"/>
                <w:sz w:val="20"/>
                <w:szCs w:val="20"/>
                <w:lang w:val="en-GB"/>
              </w:rPr>
              <w:t xml:space="preserve"> and the development of arboretums for indigenous species of global importance</w:t>
            </w:r>
          </w:p>
          <w:p w:rsidR="00E44E21" w:rsidRPr="00F7229C" w:rsidRDefault="00D413D6">
            <w:pPr>
              <w:pStyle w:val="ListParagraph"/>
              <w:numPr>
                <w:ilvl w:val="0"/>
                <w:numId w:val="43"/>
              </w:numPr>
              <w:ind w:left="606" w:hanging="224"/>
              <w:jc w:val="both"/>
              <w:rPr>
                <w:color w:val="000000"/>
                <w:sz w:val="20"/>
                <w:szCs w:val="20"/>
                <w:lang w:val="en-GB"/>
              </w:rPr>
            </w:pPr>
            <w:r w:rsidRPr="00F7229C">
              <w:rPr>
                <w:color w:val="000000"/>
                <w:sz w:val="20"/>
                <w:szCs w:val="20"/>
                <w:lang w:val="en-GB"/>
              </w:rPr>
              <w:t>Organic agriculture</w:t>
            </w:r>
          </w:p>
          <w:p w:rsidR="00E44E21" w:rsidRPr="00F7229C" w:rsidRDefault="00E44E21">
            <w:pPr>
              <w:keepNext/>
              <w:outlineLvl w:val="2"/>
              <w:rPr>
                <w:b/>
                <w:bCs/>
                <w:sz w:val="20"/>
                <w:szCs w:val="20"/>
                <w:lang w:val="en-GB"/>
              </w:rPr>
            </w:pPr>
          </w:p>
          <w:p w:rsidR="00F6117D" w:rsidRPr="00F7229C" w:rsidRDefault="00D413D6">
            <w:pPr>
              <w:rPr>
                <w:sz w:val="20"/>
                <w:szCs w:val="20"/>
                <w:lang w:val="en-GB"/>
              </w:rPr>
            </w:pPr>
            <w:r w:rsidRPr="00F7229C">
              <w:rPr>
                <w:sz w:val="20"/>
                <w:szCs w:val="20"/>
                <w:lang w:val="en-GB"/>
              </w:rPr>
              <w:t>The consultant will play a pivotal role in project development</w:t>
            </w:r>
            <w:r w:rsidR="008A6E32" w:rsidRPr="00F7229C">
              <w:rPr>
                <w:sz w:val="20"/>
                <w:szCs w:val="20"/>
                <w:lang w:val="en-GB"/>
              </w:rPr>
              <w:t xml:space="preserve"> </w:t>
            </w:r>
            <w:r w:rsidRPr="00F7229C">
              <w:rPr>
                <w:sz w:val="20"/>
                <w:szCs w:val="20"/>
                <w:lang w:val="en-GB"/>
              </w:rPr>
              <w:t>by guiding, coaching and assisting other consultants in the production of their deliverables, ensuring the alignment of the project with the best practices in GEF project design.</w:t>
            </w:r>
            <w:r w:rsidR="008A6E32" w:rsidRPr="00F7229C">
              <w:rPr>
                <w:sz w:val="20"/>
                <w:szCs w:val="20"/>
                <w:lang w:val="en-GB"/>
              </w:rPr>
              <w:t xml:space="preserve"> This will include working closely with the Activity Coordinator in structuring and planning PPG implementation, and taking lead responsibility for the drafting of the required documents, namely the UNDP PRODOC and the GEF CEO </w:t>
            </w:r>
            <w:r w:rsidR="00192A1D" w:rsidRPr="00F7229C">
              <w:rPr>
                <w:sz w:val="20"/>
                <w:szCs w:val="20"/>
                <w:lang w:val="en-GB"/>
              </w:rPr>
              <w:t>Endorsement</w:t>
            </w:r>
            <w:r w:rsidR="008A6E32" w:rsidRPr="00F7229C">
              <w:rPr>
                <w:sz w:val="20"/>
                <w:szCs w:val="20"/>
                <w:lang w:val="en-GB"/>
              </w:rPr>
              <w:t xml:space="preserve"> Request, for review by </w:t>
            </w:r>
            <w:r w:rsidR="00192A1D" w:rsidRPr="00F7229C">
              <w:rPr>
                <w:sz w:val="20"/>
                <w:szCs w:val="20"/>
                <w:lang w:val="en-GB"/>
              </w:rPr>
              <w:t xml:space="preserve">both </w:t>
            </w:r>
            <w:r w:rsidR="008A6E32" w:rsidRPr="00F7229C">
              <w:rPr>
                <w:sz w:val="20"/>
                <w:szCs w:val="20"/>
                <w:lang w:val="en-GB"/>
              </w:rPr>
              <w:t>the UNDP Country Office and the Regional Technical Advisor (RTA) responsible for the project at the UNDP Environment and Energy Group (EEG).</w:t>
            </w:r>
            <w:r w:rsidR="00F6117D" w:rsidRPr="00F7229C">
              <w:rPr>
                <w:sz w:val="20"/>
                <w:szCs w:val="20"/>
                <w:lang w:val="en-GB"/>
              </w:rPr>
              <w:t xml:space="preserve"> </w:t>
            </w:r>
          </w:p>
          <w:p w:rsidR="00F6117D" w:rsidRPr="00F7229C" w:rsidRDefault="00F6117D">
            <w:pPr>
              <w:rPr>
                <w:sz w:val="20"/>
                <w:szCs w:val="20"/>
                <w:lang w:val="en-GB"/>
              </w:rPr>
            </w:pPr>
          </w:p>
          <w:p w:rsidR="00E44E21" w:rsidRPr="00F7229C" w:rsidRDefault="00F6117D">
            <w:pPr>
              <w:rPr>
                <w:sz w:val="20"/>
                <w:szCs w:val="20"/>
                <w:lang w:val="en-GB"/>
              </w:rPr>
            </w:pPr>
            <w:r w:rsidRPr="00F7229C">
              <w:rPr>
                <w:sz w:val="20"/>
                <w:szCs w:val="20"/>
                <w:lang w:val="en-GB"/>
              </w:rPr>
              <w:t>The consultant wills equally advice the National Stakeholder Engagement Expert / Activity Coordinator in the tasks of mobilising co-financing for the project, participating in negotiations if needed.</w:t>
            </w:r>
          </w:p>
          <w:p w:rsidR="00E44E21" w:rsidRPr="00F7229C" w:rsidRDefault="00E44E21">
            <w:pPr>
              <w:rPr>
                <w:sz w:val="20"/>
                <w:szCs w:val="20"/>
                <w:lang w:val="en-GB"/>
              </w:rPr>
            </w:pPr>
          </w:p>
          <w:p w:rsidR="00E44E21" w:rsidRPr="00F7229C" w:rsidRDefault="00D413D6">
            <w:pPr>
              <w:rPr>
                <w:sz w:val="20"/>
                <w:szCs w:val="20"/>
                <w:lang w:val="en-GB"/>
              </w:rPr>
            </w:pPr>
            <w:r w:rsidRPr="00F7229C">
              <w:rPr>
                <w:sz w:val="20"/>
                <w:szCs w:val="20"/>
                <w:lang w:val="en-GB"/>
              </w:rPr>
              <w:lastRenderedPageBreak/>
              <w:t xml:space="preserve">Finally, the consultant will ensure that: </w:t>
            </w:r>
          </w:p>
          <w:p w:rsidR="00E44E21" w:rsidRPr="00F7229C" w:rsidRDefault="00D413D6">
            <w:pPr>
              <w:rPr>
                <w:sz w:val="20"/>
                <w:szCs w:val="20"/>
                <w:lang w:val="en-GB"/>
              </w:rPr>
            </w:pPr>
            <w:r w:rsidRPr="00F7229C">
              <w:rPr>
                <w:sz w:val="20"/>
                <w:szCs w:val="20"/>
                <w:lang w:val="en-GB"/>
              </w:rPr>
              <w:t>(1) The project is properly scoped, costed</w:t>
            </w:r>
            <w:r w:rsidR="00F6117D" w:rsidRPr="00F7229C">
              <w:rPr>
                <w:sz w:val="20"/>
                <w:szCs w:val="20"/>
                <w:lang w:val="en-GB"/>
              </w:rPr>
              <w:t xml:space="preserve"> (with a thorough and complete Total Budget and Workplan)</w:t>
            </w:r>
            <w:r w:rsidRPr="00F7229C">
              <w:rPr>
                <w:sz w:val="20"/>
                <w:szCs w:val="20"/>
                <w:lang w:val="en-GB"/>
              </w:rPr>
              <w:t xml:space="preserve">, that risks have been considered, assessed and that a </w:t>
            </w:r>
            <w:r w:rsidR="00192A1D" w:rsidRPr="00F7229C">
              <w:rPr>
                <w:sz w:val="20"/>
                <w:szCs w:val="20"/>
                <w:lang w:val="en-GB"/>
              </w:rPr>
              <w:t xml:space="preserve">suitable </w:t>
            </w:r>
            <w:r w:rsidRPr="00F7229C">
              <w:rPr>
                <w:sz w:val="20"/>
                <w:szCs w:val="20"/>
                <w:lang w:val="en-GB"/>
              </w:rPr>
              <w:t xml:space="preserve">risk mitigation strategy has been proposed; </w:t>
            </w:r>
          </w:p>
          <w:p w:rsidR="00E44E21" w:rsidRPr="00F7229C" w:rsidRDefault="00D413D6">
            <w:pPr>
              <w:rPr>
                <w:sz w:val="20"/>
                <w:szCs w:val="20"/>
                <w:lang w:val="en-GB"/>
              </w:rPr>
            </w:pPr>
            <w:r w:rsidRPr="00F7229C">
              <w:rPr>
                <w:sz w:val="20"/>
                <w:szCs w:val="20"/>
                <w:lang w:val="en-GB"/>
              </w:rPr>
              <w:t xml:space="preserve">(2) A thorough analysis of the barriers to achieving the </w:t>
            </w:r>
            <w:r w:rsidR="00192A1D" w:rsidRPr="00F7229C">
              <w:rPr>
                <w:sz w:val="20"/>
                <w:szCs w:val="20"/>
                <w:lang w:val="en-GB"/>
              </w:rPr>
              <w:t xml:space="preserve">proposed </w:t>
            </w:r>
            <w:r w:rsidRPr="00F7229C">
              <w:rPr>
                <w:sz w:val="20"/>
                <w:szCs w:val="20"/>
                <w:lang w:val="en-GB"/>
              </w:rPr>
              <w:t>project outcomes is in line with the several PPG findings</w:t>
            </w:r>
            <w:r w:rsidR="00F6117D" w:rsidRPr="00F7229C">
              <w:rPr>
                <w:sz w:val="20"/>
                <w:szCs w:val="20"/>
                <w:lang w:val="en-GB"/>
              </w:rPr>
              <w:t xml:space="preserve"> and duly informs the composition of the Strategic Results Framework</w:t>
            </w:r>
            <w:r w:rsidRPr="00F7229C">
              <w:rPr>
                <w:sz w:val="20"/>
                <w:szCs w:val="20"/>
                <w:lang w:val="en-GB"/>
              </w:rPr>
              <w:t>;</w:t>
            </w:r>
          </w:p>
          <w:p w:rsidR="00E44E21" w:rsidRPr="00F7229C" w:rsidRDefault="00D413D6">
            <w:pPr>
              <w:rPr>
                <w:sz w:val="20"/>
                <w:szCs w:val="20"/>
                <w:lang w:val="en-GB"/>
              </w:rPr>
            </w:pPr>
            <w:r w:rsidRPr="00F7229C">
              <w:rPr>
                <w:sz w:val="20"/>
                <w:szCs w:val="20"/>
                <w:lang w:val="en-GB"/>
              </w:rPr>
              <w:t xml:space="preserve">(3) </w:t>
            </w:r>
            <w:r w:rsidR="00F6117D" w:rsidRPr="00F7229C">
              <w:rPr>
                <w:sz w:val="20"/>
                <w:szCs w:val="20"/>
                <w:lang w:val="en-GB"/>
              </w:rPr>
              <w:t>S</w:t>
            </w:r>
            <w:r w:rsidRPr="00F7229C">
              <w:rPr>
                <w:sz w:val="20"/>
                <w:szCs w:val="20"/>
                <w:lang w:val="en-GB"/>
              </w:rPr>
              <w:t>ound management and implementation arrangements will contribute to project success and sustainability;</w:t>
            </w:r>
          </w:p>
          <w:p w:rsidR="00E44E21" w:rsidRPr="00F7229C" w:rsidRDefault="00D413D6">
            <w:pPr>
              <w:rPr>
                <w:sz w:val="20"/>
                <w:szCs w:val="20"/>
                <w:lang w:val="en-GB"/>
              </w:rPr>
            </w:pPr>
            <w:r w:rsidRPr="00F7229C">
              <w:rPr>
                <w:sz w:val="20"/>
                <w:szCs w:val="20"/>
                <w:lang w:val="en-GB"/>
              </w:rPr>
              <w:t xml:space="preserve">(4) </w:t>
            </w:r>
            <w:r w:rsidR="00F6117D" w:rsidRPr="00F7229C">
              <w:rPr>
                <w:sz w:val="20"/>
                <w:szCs w:val="20"/>
                <w:lang w:val="en-GB"/>
              </w:rPr>
              <w:t>A</w:t>
            </w:r>
            <w:r w:rsidRPr="00F7229C">
              <w:rPr>
                <w:sz w:val="20"/>
                <w:szCs w:val="20"/>
                <w:lang w:val="en-GB"/>
              </w:rPr>
              <w:t xml:space="preserve"> learning (adaptive management) plan, as well as a replication plan, have been included in the project;</w:t>
            </w:r>
          </w:p>
          <w:p w:rsidR="00E44E21" w:rsidRPr="00F7229C" w:rsidRDefault="00D413D6">
            <w:pPr>
              <w:rPr>
                <w:sz w:val="20"/>
                <w:szCs w:val="20"/>
                <w:lang w:val="en-GB"/>
              </w:rPr>
            </w:pPr>
            <w:r w:rsidRPr="00F7229C">
              <w:rPr>
                <w:sz w:val="20"/>
                <w:szCs w:val="20"/>
                <w:lang w:val="en-GB"/>
              </w:rPr>
              <w:t xml:space="preserve">(5) </w:t>
            </w:r>
            <w:r w:rsidR="00F6117D" w:rsidRPr="00F7229C">
              <w:rPr>
                <w:sz w:val="20"/>
                <w:szCs w:val="20"/>
                <w:lang w:val="en-GB"/>
              </w:rPr>
              <w:t>T</w:t>
            </w:r>
            <w:r w:rsidRPr="00F7229C">
              <w:rPr>
                <w:sz w:val="20"/>
                <w:szCs w:val="20"/>
                <w:lang w:val="en-GB"/>
              </w:rPr>
              <w:t>he project contains an overall project Monitoring and Evaluation Plan, with recommendations on how to track the project’s progress and effectiveness, and the baseline and target values on indicators.</w:t>
            </w:r>
          </w:p>
          <w:p w:rsidR="00E44E21" w:rsidRPr="00F7229C" w:rsidRDefault="00E44E21">
            <w:pPr>
              <w:rPr>
                <w:color w:val="000000"/>
                <w:sz w:val="20"/>
                <w:szCs w:val="20"/>
                <w:lang w:val="en-GB"/>
              </w:rPr>
            </w:pPr>
          </w:p>
        </w:tc>
      </w:tr>
    </w:tbl>
    <w:p w:rsidR="00D45EA0" w:rsidRPr="00582ADA" w:rsidRDefault="00D45EA0" w:rsidP="00D45EA0">
      <w:pPr>
        <w:rPr>
          <w:lang w:val="en-GB"/>
        </w:rPr>
      </w:pPr>
    </w:p>
    <w:p w:rsidR="0007628E" w:rsidRPr="00582ADA" w:rsidRDefault="0007628E">
      <w:pPr>
        <w:rPr>
          <w:sz w:val="22"/>
          <w:szCs w:val="22"/>
          <w:lang w:val="en-GB"/>
        </w:rPr>
      </w:pPr>
    </w:p>
    <w:sectPr w:rsidR="0007628E" w:rsidRPr="00582ADA" w:rsidSect="0013685A">
      <w:footerReference w:type="even" r:id="rId10"/>
      <w:footerReference w:type="default" r:id="rId11"/>
      <w:pgSz w:w="12240" w:h="15840"/>
      <w:pgMar w:top="1440" w:right="1077" w:bottom="1134" w:left="107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52D" w:rsidRDefault="00EC552D">
      <w:r>
        <w:separator/>
      </w:r>
    </w:p>
  </w:endnote>
  <w:endnote w:type="continuationSeparator" w:id="0">
    <w:p w:rsidR="00EC552D" w:rsidRDefault="00EC55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0.000000000000000000000000">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487" w:rsidRDefault="00D14BE0">
    <w:pPr>
      <w:pStyle w:val="Footer"/>
      <w:framePr w:wrap="around" w:vAnchor="text" w:hAnchor="margin" w:xAlign="center" w:y="1"/>
      <w:rPr>
        <w:rStyle w:val="PageNumber"/>
      </w:rPr>
    </w:pPr>
    <w:r>
      <w:rPr>
        <w:rStyle w:val="PageNumber"/>
      </w:rPr>
      <w:fldChar w:fldCharType="begin"/>
    </w:r>
    <w:r w:rsidR="00B76487">
      <w:rPr>
        <w:rStyle w:val="PageNumber"/>
      </w:rPr>
      <w:instrText xml:space="preserve">PAGE  </w:instrText>
    </w:r>
    <w:r>
      <w:rPr>
        <w:rStyle w:val="PageNumber"/>
      </w:rPr>
      <w:fldChar w:fldCharType="end"/>
    </w:r>
  </w:p>
  <w:p w:rsidR="00B76487" w:rsidRDefault="00B7648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487" w:rsidRDefault="00D14BE0">
    <w:pPr>
      <w:pStyle w:val="Footer"/>
      <w:framePr w:wrap="around" w:vAnchor="text" w:hAnchor="margin" w:xAlign="center" w:y="1"/>
      <w:rPr>
        <w:rStyle w:val="PageNumber"/>
        <w:sz w:val="18"/>
        <w:szCs w:val="18"/>
      </w:rPr>
    </w:pPr>
    <w:r>
      <w:rPr>
        <w:rStyle w:val="PageNumber"/>
        <w:sz w:val="18"/>
        <w:szCs w:val="18"/>
      </w:rPr>
      <w:fldChar w:fldCharType="begin"/>
    </w:r>
    <w:r w:rsidR="00B76487">
      <w:rPr>
        <w:rStyle w:val="PageNumber"/>
        <w:sz w:val="18"/>
        <w:szCs w:val="18"/>
      </w:rPr>
      <w:instrText xml:space="preserve">PAGE  </w:instrText>
    </w:r>
    <w:r>
      <w:rPr>
        <w:rStyle w:val="PageNumber"/>
        <w:sz w:val="18"/>
        <w:szCs w:val="18"/>
      </w:rPr>
      <w:fldChar w:fldCharType="separate"/>
    </w:r>
    <w:r w:rsidR="00161773">
      <w:rPr>
        <w:rStyle w:val="PageNumber"/>
        <w:noProof/>
        <w:sz w:val="18"/>
        <w:szCs w:val="18"/>
      </w:rPr>
      <w:t>1</w:t>
    </w:r>
    <w:r>
      <w:rPr>
        <w:rStyle w:val="PageNumber"/>
        <w:sz w:val="18"/>
        <w:szCs w:val="18"/>
      </w:rPr>
      <w:fldChar w:fldCharType="end"/>
    </w:r>
  </w:p>
  <w:p w:rsidR="00B76487" w:rsidRDefault="00B76487">
    <w:pPr>
      <w:pStyle w:val="Footer"/>
      <w:ind w:right="360"/>
      <w:rPr>
        <w:color w:val="C0C0C0"/>
        <w:sz w:val="18"/>
        <w:szCs w:val="18"/>
      </w:rPr>
    </w:pPr>
    <w:smartTag w:uri="urn:schemas-microsoft-com:office:smarttags" w:element="stockticker">
      <w:r>
        <w:rPr>
          <w:color w:val="C0C0C0"/>
          <w:sz w:val="18"/>
          <w:szCs w:val="18"/>
        </w:rPr>
        <w:t>PPG</w:t>
      </w:r>
    </w:smartTag>
    <w:r>
      <w:rPr>
        <w:color w:val="C0C0C0"/>
        <w:sz w:val="18"/>
        <w:szCs w:val="18"/>
      </w:rPr>
      <w:t xml:space="preserve"> December 08.doc</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52D" w:rsidRDefault="00EC552D">
      <w:r>
        <w:separator/>
      </w:r>
    </w:p>
  </w:footnote>
  <w:footnote w:type="continuationSeparator" w:id="0">
    <w:p w:rsidR="00EC552D" w:rsidRDefault="00EC552D">
      <w:r>
        <w:continuationSeparator/>
      </w:r>
    </w:p>
  </w:footnote>
  <w:footnote w:id="1">
    <w:p w:rsidR="00B76487" w:rsidRDefault="00B76487">
      <w:pPr>
        <w:pStyle w:val="FootnoteText"/>
      </w:pPr>
      <w:r w:rsidRPr="00801B71">
        <w:rPr>
          <w:rStyle w:val="FootnoteReference"/>
          <w:highlight w:val="yellow"/>
        </w:rPr>
        <w:footnoteRef/>
      </w:r>
      <w:r w:rsidRPr="00801B71">
        <w:rPr>
          <w:highlight w:val="yellow"/>
        </w:rPr>
        <w:t xml:space="preserve"> During PIF preparation there were several discussions between UNDP and the Senegalese government on a key opportunity cost of this project with respect to PAs. The current project is proposing to develop and operationalise on a  pilot basis  CNRs as part and parcel of the Ecovillage model. The project further proposes to do that in the vicinity of important core PAs. Yet, it is patent that there </w:t>
      </w:r>
      <w:r>
        <w:rPr>
          <w:highlight w:val="yellow"/>
        </w:rPr>
        <w:t xml:space="preserve">visible </w:t>
      </w:r>
      <w:r w:rsidRPr="00801B71">
        <w:rPr>
          <w:highlight w:val="yellow"/>
        </w:rPr>
        <w:t xml:space="preserve">are gaps in terms of core PA management that will not be addressed by the project. The argument for addressing threats to PAs by developing alternative livelihoods in the buffer zone of these areas is that much of </w:t>
      </w:r>
      <w:r>
        <w:rPr>
          <w:highlight w:val="yellow"/>
        </w:rPr>
        <w:t xml:space="preserve">these </w:t>
      </w:r>
      <w:r w:rsidRPr="00801B71">
        <w:rPr>
          <w:highlight w:val="yellow"/>
        </w:rPr>
        <w:t xml:space="preserve">threats come exactly from degrading and unsustainable activities carried out by communities living in </w:t>
      </w:r>
      <w:r>
        <w:rPr>
          <w:highlight w:val="yellow"/>
        </w:rPr>
        <w:t>buffer</w:t>
      </w:r>
      <w:r w:rsidRPr="00801B71">
        <w:rPr>
          <w:highlight w:val="yellow"/>
        </w:rPr>
        <w:t xml:space="preserve"> zones. Other threats </w:t>
      </w:r>
      <w:r>
        <w:rPr>
          <w:highlight w:val="yellow"/>
        </w:rPr>
        <w:t xml:space="preserve">to PAs </w:t>
      </w:r>
      <w:r w:rsidRPr="00801B71">
        <w:rPr>
          <w:highlight w:val="yellow"/>
        </w:rPr>
        <w:t>are linked to insufficient and ineffective management from the part of park authorities</w:t>
      </w:r>
      <w:r>
        <w:rPr>
          <w:highlight w:val="yellow"/>
        </w:rPr>
        <w:t xml:space="preserve">. These will </w:t>
      </w:r>
      <w:r w:rsidRPr="00801B71">
        <w:rPr>
          <w:highlight w:val="yellow"/>
        </w:rPr>
        <w:t xml:space="preserve">need to </w:t>
      </w:r>
      <w:r>
        <w:rPr>
          <w:highlight w:val="yellow"/>
        </w:rPr>
        <w:t xml:space="preserve">be </w:t>
      </w:r>
      <w:r w:rsidRPr="00801B71">
        <w:rPr>
          <w:highlight w:val="yellow"/>
        </w:rPr>
        <w:t xml:space="preserve">addressed by a complementary </w:t>
      </w:r>
      <w:r>
        <w:rPr>
          <w:highlight w:val="yellow"/>
        </w:rPr>
        <w:t xml:space="preserve">and comprehensive </w:t>
      </w:r>
      <w:r w:rsidRPr="00801B71">
        <w:rPr>
          <w:highlight w:val="yellow"/>
        </w:rPr>
        <w:t>initiative. The government committed to seeking solutions to the issue of core PA management</w:t>
      </w:r>
      <w:r>
        <w:rPr>
          <w:highlight w:val="yellow"/>
        </w:rPr>
        <w:t xml:space="preserve"> in collaboration with its partners</w:t>
      </w:r>
      <w:r w:rsidRPr="00801B71">
        <w:rPr>
          <w:highlight w:val="yellow"/>
        </w:rPr>
        <w:t>.</w:t>
      </w:r>
      <w:r>
        <w:t xml:space="preserve">  </w:t>
      </w:r>
    </w:p>
  </w:footnote>
  <w:footnote w:id="2">
    <w:p w:rsidR="00B76487" w:rsidRDefault="00B76487" w:rsidP="00D82788">
      <w:pPr>
        <w:pStyle w:val="FootnoteText"/>
      </w:pPr>
      <w:r>
        <w:rPr>
          <w:rStyle w:val="FootnoteReference"/>
        </w:rPr>
        <w:footnoteRef/>
      </w:r>
      <w:r>
        <w:t xml:space="preserve"> That is: an assessment of ongoing and planned activities in the absence of the GEF and the expected/projected loss of global environmental benefits if left unattended.  </w:t>
      </w:r>
    </w:p>
  </w:footnote>
  <w:footnote w:id="3">
    <w:p w:rsidR="00B76487" w:rsidRDefault="00B76487">
      <w:pPr>
        <w:pStyle w:val="FootnoteText"/>
      </w:pPr>
      <w:r>
        <w:rPr>
          <w:rStyle w:val="FootnoteReference"/>
        </w:rPr>
        <w:footnoteRef/>
      </w:r>
      <w:r>
        <w:t xml:space="preserve"> The ideal length of a feasibility analysis would five pages. As a minimum these studies will include: (i) description of activities and potential locations; (ii) technology, know-how and inputs needed; (iii) estimated costs per unit and according to desired scale; (iv) benefits. </w:t>
      </w:r>
      <w:r w:rsidRPr="00801B71">
        <w:rPr>
          <w:highlight w:val="yellow"/>
        </w:rPr>
        <w:t>The idea is that brief feasibility analys</w:t>
      </w:r>
      <w:r>
        <w:rPr>
          <w:highlight w:val="yellow"/>
        </w:rPr>
        <w:t>e</w:t>
      </w:r>
      <w:r w:rsidRPr="00801B71">
        <w:rPr>
          <w:highlight w:val="yellow"/>
        </w:rPr>
        <w:t>s will be used to show in a preliminary fashion that certain activities are feasible and under which conditions. If business interest is leveraged, the private sector will be in charge of carrying out more detailed business plans for these activities.</w:t>
      </w:r>
      <w:r>
        <w:t xml:space="preserve"> </w:t>
      </w:r>
    </w:p>
  </w:footnote>
  <w:footnote w:id="4">
    <w:p w:rsidR="00B76487" w:rsidRDefault="00B76487">
      <w:pPr>
        <w:pStyle w:val="FootnoteText"/>
      </w:pPr>
      <w:r>
        <w:rPr>
          <w:rStyle w:val="FootnoteReference"/>
        </w:rPr>
        <w:footnoteRef/>
      </w:r>
      <w:r>
        <w:t xml:space="preserve"> An ‘energy hub’ in an Ecovillage </w:t>
      </w:r>
      <w:r w:rsidRPr="000F68C1">
        <w:t>produce</w:t>
      </w:r>
      <w:r>
        <w:t>s</w:t>
      </w:r>
      <w:r w:rsidRPr="000F68C1">
        <w:t xml:space="preserve"> sufficient electricity to satisfy the following needs: (1) collective public services (schools, dispensaries); (2) artificial lighting for public spaces; (3) artificial lighting for homes; (4) power supply for telecommunication (cellular phones); (5) access to water</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227AC"/>
    <w:multiLevelType w:val="hybridMultilevel"/>
    <w:tmpl w:val="65F4CF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9E36E0A"/>
    <w:multiLevelType w:val="multilevel"/>
    <w:tmpl w:val="7E5ADC1A"/>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723"/>
        </w:tabs>
        <w:ind w:left="723" w:hanging="360"/>
      </w:pPr>
      <w:rPr>
        <w:rFonts w:hint="default"/>
      </w:rPr>
    </w:lvl>
    <w:lvl w:ilvl="2">
      <w:start w:val="1"/>
      <w:numFmt w:val="decimal"/>
      <w:lvlText w:val="%1.%2.%3"/>
      <w:lvlJc w:val="left"/>
      <w:pPr>
        <w:tabs>
          <w:tab w:val="num" w:pos="1446"/>
        </w:tabs>
        <w:ind w:left="1446" w:hanging="720"/>
      </w:pPr>
      <w:rPr>
        <w:rFonts w:hint="default"/>
      </w:rPr>
    </w:lvl>
    <w:lvl w:ilvl="3">
      <w:start w:val="1"/>
      <w:numFmt w:val="decimal"/>
      <w:lvlText w:val="%1.%2.%3.%4"/>
      <w:lvlJc w:val="left"/>
      <w:pPr>
        <w:tabs>
          <w:tab w:val="num" w:pos="1809"/>
        </w:tabs>
        <w:ind w:left="1809" w:hanging="720"/>
      </w:pPr>
      <w:rPr>
        <w:rFonts w:hint="default"/>
      </w:rPr>
    </w:lvl>
    <w:lvl w:ilvl="4">
      <w:start w:val="1"/>
      <w:numFmt w:val="decimal"/>
      <w:lvlText w:val="%1.%2.%3.%4.%5"/>
      <w:lvlJc w:val="left"/>
      <w:pPr>
        <w:tabs>
          <w:tab w:val="num" w:pos="2532"/>
        </w:tabs>
        <w:ind w:left="2532" w:hanging="1080"/>
      </w:pPr>
      <w:rPr>
        <w:rFonts w:hint="default"/>
      </w:rPr>
    </w:lvl>
    <w:lvl w:ilvl="5">
      <w:start w:val="1"/>
      <w:numFmt w:val="decimal"/>
      <w:lvlText w:val="%1.%2.%3.%4.%5.%6"/>
      <w:lvlJc w:val="left"/>
      <w:pPr>
        <w:tabs>
          <w:tab w:val="num" w:pos="2895"/>
        </w:tabs>
        <w:ind w:left="2895" w:hanging="1080"/>
      </w:pPr>
      <w:rPr>
        <w:rFonts w:hint="default"/>
      </w:rPr>
    </w:lvl>
    <w:lvl w:ilvl="6">
      <w:start w:val="1"/>
      <w:numFmt w:val="decimal"/>
      <w:lvlText w:val="%1.%2.%3.%4.%5.%6.%7"/>
      <w:lvlJc w:val="left"/>
      <w:pPr>
        <w:tabs>
          <w:tab w:val="num" w:pos="3618"/>
        </w:tabs>
        <w:ind w:left="3618" w:hanging="1440"/>
      </w:pPr>
      <w:rPr>
        <w:rFonts w:hint="default"/>
      </w:rPr>
    </w:lvl>
    <w:lvl w:ilvl="7">
      <w:start w:val="1"/>
      <w:numFmt w:val="decimal"/>
      <w:lvlText w:val="%1.%2.%3.%4.%5.%6.%7.%8"/>
      <w:lvlJc w:val="left"/>
      <w:pPr>
        <w:tabs>
          <w:tab w:val="num" w:pos="3981"/>
        </w:tabs>
        <w:ind w:left="3981" w:hanging="1440"/>
      </w:pPr>
      <w:rPr>
        <w:rFonts w:hint="default"/>
      </w:rPr>
    </w:lvl>
    <w:lvl w:ilvl="8">
      <w:start w:val="1"/>
      <w:numFmt w:val="decimal"/>
      <w:lvlText w:val="%1.%2.%3.%4.%5.%6.%7.%8.%9"/>
      <w:lvlJc w:val="left"/>
      <w:pPr>
        <w:tabs>
          <w:tab w:val="num" w:pos="4344"/>
        </w:tabs>
        <w:ind w:left="4344" w:hanging="1440"/>
      </w:pPr>
      <w:rPr>
        <w:rFonts w:hint="default"/>
      </w:rPr>
    </w:lvl>
  </w:abstractNum>
  <w:abstractNum w:abstractNumId="2">
    <w:nsid w:val="0C3A4B2B"/>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
    <w:nsid w:val="13862F8E"/>
    <w:multiLevelType w:val="hybridMultilevel"/>
    <w:tmpl w:val="1C0EB022"/>
    <w:lvl w:ilvl="0" w:tplc="0FC8B178">
      <w:start w:val="1"/>
      <w:numFmt w:val="lowerRoman"/>
      <w:lvlText w:val="(%1)"/>
      <w:lvlJc w:val="left"/>
      <w:pPr>
        <w:tabs>
          <w:tab w:val="num" w:pos="720"/>
        </w:tabs>
        <w:ind w:left="720" w:hanging="720"/>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4">
    <w:nsid w:val="156278EA"/>
    <w:multiLevelType w:val="hybridMultilevel"/>
    <w:tmpl w:val="852A0748"/>
    <w:lvl w:ilvl="0" w:tplc="5234FED6">
      <w:start w:val="1"/>
      <w:numFmt w:val="bullet"/>
      <w:lvlText w:val=""/>
      <w:lvlJc w:val="left"/>
      <w:pPr>
        <w:tabs>
          <w:tab w:val="num" w:pos="360"/>
        </w:tabs>
        <w:ind w:left="340" w:hanging="340"/>
      </w:pPr>
      <w:rPr>
        <w:rFonts w:ascii="Symbol" w:hAnsi="Symbol" w:hint="default"/>
      </w:rPr>
    </w:lvl>
    <w:lvl w:ilvl="1" w:tplc="D6DC43DA">
      <w:numFmt w:val="bullet"/>
      <w:lvlText w:val=""/>
      <w:lvlJc w:val="left"/>
      <w:pPr>
        <w:tabs>
          <w:tab w:val="num" w:pos="1440"/>
        </w:tabs>
        <w:ind w:left="1440" w:hanging="360"/>
      </w:pPr>
      <w:rPr>
        <w:rFonts w:ascii="Wingdings" w:eastAsia="Times New Roman" w:hAnsi="Wingdings" w:cs="Times New Roman"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5">
    <w:nsid w:val="19EC2C4C"/>
    <w:multiLevelType w:val="multilevel"/>
    <w:tmpl w:val="16B8E2B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3"/>
        </w:tabs>
        <w:ind w:left="723" w:hanging="360"/>
      </w:pPr>
      <w:rPr>
        <w:rFonts w:hint="default"/>
      </w:rPr>
    </w:lvl>
    <w:lvl w:ilvl="2">
      <w:start w:val="1"/>
      <w:numFmt w:val="decimal"/>
      <w:lvlText w:val="%1.%2.%3"/>
      <w:lvlJc w:val="left"/>
      <w:pPr>
        <w:tabs>
          <w:tab w:val="num" w:pos="1446"/>
        </w:tabs>
        <w:ind w:left="1446" w:hanging="720"/>
      </w:pPr>
      <w:rPr>
        <w:rFonts w:hint="default"/>
      </w:rPr>
    </w:lvl>
    <w:lvl w:ilvl="3">
      <w:start w:val="1"/>
      <w:numFmt w:val="decimal"/>
      <w:lvlText w:val="%1.%2.%3.%4"/>
      <w:lvlJc w:val="left"/>
      <w:pPr>
        <w:tabs>
          <w:tab w:val="num" w:pos="1809"/>
        </w:tabs>
        <w:ind w:left="1809" w:hanging="720"/>
      </w:pPr>
      <w:rPr>
        <w:rFonts w:hint="default"/>
      </w:rPr>
    </w:lvl>
    <w:lvl w:ilvl="4">
      <w:start w:val="1"/>
      <w:numFmt w:val="decimal"/>
      <w:lvlText w:val="%1.%2.%3.%4.%5"/>
      <w:lvlJc w:val="left"/>
      <w:pPr>
        <w:tabs>
          <w:tab w:val="num" w:pos="2532"/>
        </w:tabs>
        <w:ind w:left="2532" w:hanging="1080"/>
      </w:pPr>
      <w:rPr>
        <w:rFonts w:hint="default"/>
      </w:rPr>
    </w:lvl>
    <w:lvl w:ilvl="5">
      <w:start w:val="1"/>
      <w:numFmt w:val="decimal"/>
      <w:lvlText w:val="%1.%2.%3.%4.%5.%6"/>
      <w:lvlJc w:val="left"/>
      <w:pPr>
        <w:tabs>
          <w:tab w:val="num" w:pos="2895"/>
        </w:tabs>
        <w:ind w:left="2895" w:hanging="1080"/>
      </w:pPr>
      <w:rPr>
        <w:rFonts w:hint="default"/>
      </w:rPr>
    </w:lvl>
    <w:lvl w:ilvl="6">
      <w:start w:val="1"/>
      <w:numFmt w:val="decimal"/>
      <w:lvlText w:val="%1.%2.%3.%4.%5.%6.%7"/>
      <w:lvlJc w:val="left"/>
      <w:pPr>
        <w:tabs>
          <w:tab w:val="num" w:pos="3618"/>
        </w:tabs>
        <w:ind w:left="3618" w:hanging="1440"/>
      </w:pPr>
      <w:rPr>
        <w:rFonts w:hint="default"/>
      </w:rPr>
    </w:lvl>
    <w:lvl w:ilvl="7">
      <w:start w:val="1"/>
      <w:numFmt w:val="decimal"/>
      <w:lvlText w:val="%1.%2.%3.%4.%5.%6.%7.%8"/>
      <w:lvlJc w:val="left"/>
      <w:pPr>
        <w:tabs>
          <w:tab w:val="num" w:pos="3981"/>
        </w:tabs>
        <w:ind w:left="3981" w:hanging="1440"/>
      </w:pPr>
      <w:rPr>
        <w:rFonts w:hint="default"/>
      </w:rPr>
    </w:lvl>
    <w:lvl w:ilvl="8">
      <w:start w:val="1"/>
      <w:numFmt w:val="decimal"/>
      <w:lvlText w:val="%1.%2.%3.%4.%5.%6.%7.%8.%9"/>
      <w:lvlJc w:val="left"/>
      <w:pPr>
        <w:tabs>
          <w:tab w:val="num" w:pos="4344"/>
        </w:tabs>
        <w:ind w:left="4344" w:hanging="1440"/>
      </w:pPr>
      <w:rPr>
        <w:rFonts w:hint="default"/>
      </w:rPr>
    </w:lvl>
  </w:abstractNum>
  <w:abstractNum w:abstractNumId="6">
    <w:nsid w:val="22931FDC"/>
    <w:multiLevelType w:val="hybridMultilevel"/>
    <w:tmpl w:val="D9008BA6"/>
    <w:lvl w:ilvl="0" w:tplc="38428D72">
      <w:start w:val="1"/>
      <w:numFmt w:val="bullet"/>
      <w:lvlText w:val="-"/>
      <w:lvlJc w:val="left"/>
      <w:pPr>
        <w:ind w:left="360" w:hanging="360"/>
      </w:pPr>
      <w:rPr>
        <w:rFonts w:ascii="Times New Roman" w:eastAsia="Times New Roman" w:hAnsi="Times New Roman" w:cs="Times New Roman" w:hint="default"/>
        <w:sz w:val="22"/>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nsid w:val="239371BE"/>
    <w:multiLevelType w:val="hybridMultilevel"/>
    <w:tmpl w:val="D248BDD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45806BF"/>
    <w:multiLevelType w:val="hybridMultilevel"/>
    <w:tmpl w:val="014AE58A"/>
    <w:lvl w:ilvl="0" w:tplc="736ED3A6">
      <w:start w:val="4"/>
      <w:numFmt w:val="bullet"/>
      <w:lvlText w:val="-"/>
      <w:lvlJc w:val="left"/>
      <w:pPr>
        <w:ind w:left="720" w:hanging="360"/>
      </w:pPr>
      <w:rPr>
        <w:rFonts w:ascii="Times New Roman" w:eastAsia="Times New Roman" w:hAnsi="Times New Roman" w:cs="Times New Roman"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58402CD"/>
    <w:multiLevelType w:val="hybridMultilevel"/>
    <w:tmpl w:val="89308F04"/>
    <w:lvl w:ilvl="0" w:tplc="736ED3A6">
      <w:start w:val="4"/>
      <w:numFmt w:val="bullet"/>
      <w:lvlText w:val="-"/>
      <w:lvlJc w:val="left"/>
      <w:pPr>
        <w:tabs>
          <w:tab w:val="num" w:pos="360"/>
        </w:tabs>
        <w:ind w:left="340" w:hanging="340"/>
      </w:pPr>
      <w:rPr>
        <w:rFonts w:ascii="Times New Roman" w:eastAsia="Times New Roman" w:hAnsi="Times New Roman" w:cs="Times New Roman" w:hint="default"/>
        <w:w w:val="0"/>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0">
    <w:nsid w:val="28494548"/>
    <w:multiLevelType w:val="hybridMultilevel"/>
    <w:tmpl w:val="B18CC3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8C259EF"/>
    <w:multiLevelType w:val="hybridMultilevel"/>
    <w:tmpl w:val="A81E1A34"/>
    <w:lvl w:ilvl="0" w:tplc="7EE493CC">
      <w:start w:val="1"/>
      <w:numFmt w:val="decimal"/>
      <w:lvlText w:val="%1."/>
      <w:lvlJc w:val="left"/>
      <w:pPr>
        <w:tabs>
          <w:tab w:val="num" w:pos="720"/>
        </w:tabs>
        <w:ind w:left="720" w:hanging="360"/>
      </w:pPr>
      <w:rPr>
        <w:rFonts w:hint="default"/>
        <w:b w:val="0"/>
        <w:bCs/>
        <w:i w:val="0"/>
        <w:iCs/>
        <w:caps w:val="0"/>
        <w:strike w:val="0"/>
        <w:dstrike w:val="0"/>
        <w:outline w:val="0"/>
        <w:shadow w:val="0"/>
        <w:emboss w:val="0"/>
        <w:imprint w:val="0"/>
        <w:vanish w:val="0"/>
        <w:sz w:val="24"/>
        <w:vertAlign w:val="baseline"/>
      </w:rPr>
    </w:lvl>
    <w:lvl w:ilvl="1" w:tplc="BE9029B0">
      <w:start w:val="1"/>
      <w:numFmt w:val="decimal"/>
      <w:lvlText w:val="%2."/>
      <w:lvlJc w:val="left"/>
      <w:pPr>
        <w:tabs>
          <w:tab w:val="num" w:pos="360"/>
        </w:tabs>
      </w:pPr>
      <w:rPr>
        <w:rFonts w:ascii="Times New Roman" w:eastAsia="Times New Roman" w:hAnsi="Times New Roman" w:cs="Times New Roman"/>
      </w:rPr>
    </w:lvl>
    <w:lvl w:ilvl="2" w:tplc="A62EBA2C">
      <w:numFmt w:val="none"/>
      <w:lvlText w:val=""/>
      <w:lvlJc w:val="left"/>
      <w:pPr>
        <w:tabs>
          <w:tab w:val="num" w:pos="360"/>
        </w:tabs>
      </w:pPr>
    </w:lvl>
    <w:lvl w:ilvl="3" w:tplc="A1162FD6">
      <w:numFmt w:val="none"/>
      <w:lvlText w:val=""/>
      <w:lvlJc w:val="left"/>
      <w:pPr>
        <w:tabs>
          <w:tab w:val="num" w:pos="360"/>
        </w:tabs>
      </w:pPr>
    </w:lvl>
    <w:lvl w:ilvl="4" w:tplc="9CD65EBE">
      <w:numFmt w:val="none"/>
      <w:lvlText w:val=""/>
      <w:lvlJc w:val="left"/>
      <w:pPr>
        <w:tabs>
          <w:tab w:val="num" w:pos="360"/>
        </w:tabs>
      </w:pPr>
    </w:lvl>
    <w:lvl w:ilvl="5" w:tplc="2990CF96">
      <w:numFmt w:val="none"/>
      <w:lvlText w:val=""/>
      <w:lvlJc w:val="left"/>
      <w:pPr>
        <w:tabs>
          <w:tab w:val="num" w:pos="360"/>
        </w:tabs>
      </w:pPr>
    </w:lvl>
    <w:lvl w:ilvl="6" w:tplc="5358C2C8">
      <w:numFmt w:val="none"/>
      <w:lvlText w:val=""/>
      <w:lvlJc w:val="left"/>
      <w:pPr>
        <w:tabs>
          <w:tab w:val="num" w:pos="360"/>
        </w:tabs>
      </w:pPr>
    </w:lvl>
    <w:lvl w:ilvl="7" w:tplc="26C48E4C">
      <w:numFmt w:val="none"/>
      <w:lvlText w:val=""/>
      <w:lvlJc w:val="left"/>
      <w:pPr>
        <w:tabs>
          <w:tab w:val="num" w:pos="360"/>
        </w:tabs>
      </w:pPr>
    </w:lvl>
    <w:lvl w:ilvl="8" w:tplc="64D0039C">
      <w:numFmt w:val="none"/>
      <w:lvlText w:val=""/>
      <w:lvlJc w:val="left"/>
      <w:pPr>
        <w:tabs>
          <w:tab w:val="num" w:pos="360"/>
        </w:tabs>
      </w:pPr>
    </w:lvl>
  </w:abstractNum>
  <w:abstractNum w:abstractNumId="12">
    <w:nsid w:val="2B0B12B8"/>
    <w:multiLevelType w:val="hybridMultilevel"/>
    <w:tmpl w:val="7CC2BAFA"/>
    <w:lvl w:ilvl="0" w:tplc="C484A40E">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0E20C31"/>
    <w:multiLevelType w:val="hybridMultilevel"/>
    <w:tmpl w:val="DA906AF0"/>
    <w:lvl w:ilvl="0" w:tplc="5234FED6">
      <w:start w:val="1"/>
      <w:numFmt w:val="bullet"/>
      <w:lvlText w:val=""/>
      <w:lvlJc w:val="left"/>
      <w:pPr>
        <w:tabs>
          <w:tab w:val="num" w:pos="360"/>
        </w:tabs>
        <w:ind w:left="340" w:hanging="34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4">
    <w:nsid w:val="338D670C"/>
    <w:multiLevelType w:val="hybridMultilevel"/>
    <w:tmpl w:val="C87000E6"/>
    <w:lvl w:ilvl="0" w:tplc="B948B94E">
      <w:start w:val="1"/>
      <w:numFmt w:val="bullet"/>
      <w:lvlText w:val=""/>
      <w:lvlJc w:val="left"/>
      <w:pPr>
        <w:tabs>
          <w:tab w:val="num" w:pos="397"/>
        </w:tabs>
        <w:ind w:left="397" w:hanging="397"/>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5">
    <w:nsid w:val="34167E70"/>
    <w:multiLevelType w:val="singleLevel"/>
    <w:tmpl w:val="E93A1564"/>
    <w:lvl w:ilvl="0">
      <w:start w:val="1"/>
      <w:numFmt w:val="lowerRoman"/>
      <w:lvlText w:val="%1)"/>
      <w:lvlJc w:val="left"/>
      <w:pPr>
        <w:tabs>
          <w:tab w:val="num" w:pos="720"/>
        </w:tabs>
        <w:ind w:left="432" w:hanging="432"/>
      </w:pPr>
      <w:rPr>
        <w:rFonts w:hint="default"/>
      </w:rPr>
    </w:lvl>
  </w:abstractNum>
  <w:abstractNum w:abstractNumId="16">
    <w:nsid w:val="344D1B6F"/>
    <w:multiLevelType w:val="hybridMultilevel"/>
    <w:tmpl w:val="5C4C5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4E90C08"/>
    <w:multiLevelType w:val="hybridMultilevel"/>
    <w:tmpl w:val="A1AE2744"/>
    <w:lvl w:ilvl="0" w:tplc="736ED3A6">
      <w:start w:val="4"/>
      <w:numFmt w:val="bullet"/>
      <w:lvlText w:val="-"/>
      <w:lvlJc w:val="left"/>
      <w:pPr>
        <w:tabs>
          <w:tab w:val="num" w:pos="360"/>
        </w:tabs>
        <w:ind w:left="340" w:hanging="340"/>
      </w:pPr>
      <w:rPr>
        <w:rFonts w:ascii="Times New Roman" w:eastAsia="Times New Roman" w:hAnsi="Times New Roman" w:cs="Times New Roman" w:hint="default"/>
        <w:w w:val="0"/>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8">
    <w:nsid w:val="3705076A"/>
    <w:multiLevelType w:val="hybridMultilevel"/>
    <w:tmpl w:val="22FC884C"/>
    <w:lvl w:ilvl="0" w:tplc="C484A40E">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A9C34F9"/>
    <w:multiLevelType w:val="multilevel"/>
    <w:tmpl w:val="7D84C410"/>
    <w:lvl w:ilvl="0">
      <w:start w:val="1"/>
      <w:numFmt w:val="decimal"/>
      <w:lvlText w:val="%1"/>
      <w:lvlJc w:val="left"/>
      <w:pPr>
        <w:tabs>
          <w:tab w:val="num" w:pos="360"/>
        </w:tabs>
        <w:ind w:left="360" w:hanging="360"/>
      </w:pPr>
      <w:rPr>
        <w:rFonts w:hint="default"/>
        <w:b w:val="0"/>
      </w:rPr>
    </w:lvl>
    <w:lvl w:ilvl="1">
      <w:start w:val="3"/>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320"/>
        </w:tabs>
        <w:ind w:left="4320" w:hanging="1440"/>
      </w:pPr>
      <w:rPr>
        <w:rFonts w:hint="default"/>
        <w:b w:val="0"/>
      </w:rPr>
    </w:lvl>
  </w:abstractNum>
  <w:abstractNum w:abstractNumId="20">
    <w:nsid w:val="3B382374"/>
    <w:multiLevelType w:val="hybridMultilevel"/>
    <w:tmpl w:val="5BA2F020"/>
    <w:lvl w:ilvl="0" w:tplc="04090001">
      <w:start w:val="1"/>
      <w:numFmt w:val="bullet"/>
      <w:lvlText w:val=""/>
      <w:lvlJc w:val="left"/>
      <w:pPr>
        <w:ind w:left="720" w:hanging="360"/>
      </w:pPr>
      <w:rPr>
        <w:rFonts w:ascii="Symbol"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B667599"/>
    <w:multiLevelType w:val="hybridMultilevel"/>
    <w:tmpl w:val="7E867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DBD3C03"/>
    <w:multiLevelType w:val="hybridMultilevel"/>
    <w:tmpl w:val="0C66F61A"/>
    <w:lvl w:ilvl="0" w:tplc="C484A40E">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241716B"/>
    <w:multiLevelType w:val="hybridMultilevel"/>
    <w:tmpl w:val="C4B636AC"/>
    <w:lvl w:ilvl="0" w:tplc="C484A40E">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A3D5149"/>
    <w:multiLevelType w:val="hybridMultilevel"/>
    <w:tmpl w:val="0B4A7066"/>
    <w:lvl w:ilvl="0" w:tplc="48289246">
      <w:start w:val="7"/>
      <w:numFmt w:val="upperLetter"/>
      <w:lvlText w:val="%1."/>
      <w:lvlJc w:val="left"/>
      <w:pPr>
        <w:ind w:left="360" w:hanging="360"/>
      </w:pPr>
      <w:rPr>
        <w:rFonts w:ascii="Times New Roman Bold" w:hAnsi="Times New Roman Bold"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nsid w:val="4B193EA1"/>
    <w:multiLevelType w:val="hybridMultilevel"/>
    <w:tmpl w:val="D930AD70"/>
    <w:lvl w:ilvl="0" w:tplc="04090005">
      <w:start w:val="1"/>
      <w:numFmt w:val="bullet"/>
      <w:lvlText w:val=""/>
      <w:lvlJc w:val="left"/>
      <w:pPr>
        <w:ind w:left="360" w:hanging="360"/>
      </w:pPr>
      <w:rPr>
        <w:rFonts w:ascii="Wingdings" w:hAnsi="Wingdings"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DDC31FC"/>
    <w:multiLevelType w:val="hybridMultilevel"/>
    <w:tmpl w:val="96CCBAF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1673091"/>
    <w:multiLevelType w:val="hybridMultilevel"/>
    <w:tmpl w:val="B1CA0BC2"/>
    <w:lvl w:ilvl="0" w:tplc="C484A40E">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2B06517"/>
    <w:multiLevelType w:val="multilevel"/>
    <w:tmpl w:val="DCB223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nsid w:val="534703CF"/>
    <w:multiLevelType w:val="hybridMultilevel"/>
    <w:tmpl w:val="A72E2D96"/>
    <w:lvl w:ilvl="0" w:tplc="5234FED6">
      <w:start w:val="1"/>
      <w:numFmt w:val="bullet"/>
      <w:lvlText w:val=""/>
      <w:lvlJc w:val="left"/>
      <w:pPr>
        <w:tabs>
          <w:tab w:val="num" w:pos="360"/>
        </w:tabs>
        <w:ind w:left="340" w:hanging="34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30">
    <w:nsid w:val="54063C82"/>
    <w:multiLevelType w:val="hybridMultilevel"/>
    <w:tmpl w:val="F518281E"/>
    <w:lvl w:ilvl="0" w:tplc="0C090001">
      <w:start w:val="1"/>
      <w:numFmt w:val="bullet"/>
      <w:lvlText w:val=""/>
      <w:lvlJc w:val="left"/>
      <w:pPr>
        <w:ind w:left="720" w:hanging="360"/>
      </w:pPr>
      <w:rPr>
        <w:rFonts w:ascii="Symbol" w:hAnsi="Symbol" w:hint="default"/>
      </w:rPr>
    </w:lvl>
    <w:lvl w:ilvl="1" w:tplc="C1822F50">
      <w:start w:val="1"/>
      <w:numFmt w:val="bullet"/>
      <w:lvlText w:val="-"/>
      <w:lvlJc w:val="left"/>
      <w:pPr>
        <w:ind w:left="1440" w:hanging="360"/>
      </w:pPr>
      <w:rPr>
        <w:rFonts w:ascii="Times New Roman" w:hAnsi="Times New Roman" w:cs="Times New Roman" w:hint="default"/>
        <w:b/>
        <w:sz w:val="16"/>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54F17512"/>
    <w:multiLevelType w:val="hybridMultilevel"/>
    <w:tmpl w:val="F76CA43E"/>
    <w:lvl w:ilvl="0" w:tplc="C484A40E">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B435E3C"/>
    <w:multiLevelType w:val="hybridMultilevel"/>
    <w:tmpl w:val="C0BC94EC"/>
    <w:lvl w:ilvl="0" w:tplc="736ED3A6">
      <w:start w:val="4"/>
      <w:numFmt w:val="bullet"/>
      <w:lvlText w:val="-"/>
      <w:lvlJc w:val="left"/>
      <w:pPr>
        <w:ind w:left="1080" w:hanging="360"/>
      </w:pPr>
      <w:rPr>
        <w:rFonts w:ascii="Times New Roman" w:eastAsia="Times New Roman" w:hAnsi="Times New Roman" w:cs="Times New Roman" w:hint="default"/>
        <w:w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645F4F3B"/>
    <w:multiLevelType w:val="multilevel"/>
    <w:tmpl w:val="96248AF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64B949F5"/>
    <w:multiLevelType w:val="multilevel"/>
    <w:tmpl w:val="9E4C5EF8"/>
    <w:lvl w:ilvl="0">
      <w:start w:val="1"/>
      <w:numFmt w:val="decimal"/>
      <w:lvlText w:val="%1."/>
      <w:lvlJc w:val="left"/>
      <w:pPr>
        <w:ind w:left="360" w:hanging="360"/>
      </w:pPr>
      <w:rPr>
        <w:rFonts w:hint="default"/>
        <w:sz w:val="24"/>
      </w:rPr>
    </w:lvl>
    <w:lvl w:ilvl="1">
      <w:start w:val="1"/>
      <w:numFmt w:val="decimal"/>
      <w:isLgl/>
      <w:lvlText w:val="%1.%2."/>
      <w:lvlJc w:val="left"/>
      <w:pPr>
        <w:ind w:left="1080" w:hanging="360"/>
      </w:pPr>
      <w:rPr>
        <w:rFonts w:hint="default"/>
        <w:b w:val="0"/>
      </w:rPr>
    </w:lvl>
    <w:lvl w:ilvl="2">
      <w:start w:val="1"/>
      <w:numFmt w:val="decimal"/>
      <w:isLgl/>
      <w:lvlText w:val="%1.%2.%3."/>
      <w:lvlJc w:val="left"/>
      <w:pPr>
        <w:ind w:left="2160" w:hanging="720"/>
      </w:pPr>
      <w:rPr>
        <w:rFonts w:hint="default"/>
        <w:b w:val="0"/>
      </w:rPr>
    </w:lvl>
    <w:lvl w:ilvl="3">
      <w:start w:val="1"/>
      <w:numFmt w:val="decimal"/>
      <w:isLgl/>
      <w:lvlText w:val="%1.%2.%3.%4."/>
      <w:lvlJc w:val="left"/>
      <w:pPr>
        <w:ind w:left="2880" w:hanging="720"/>
      </w:pPr>
      <w:rPr>
        <w:rFonts w:hint="default"/>
        <w:b w:val="0"/>
      </w:rPr>
    </w:lvl>
    <w:lvl w:ilvl="4">
      <w:start w:val="1"/>
      <w:numFmt w:val="decimal"/>
      <w:isLgl/>
      <w:lvlText w:val="%1.%2.%3.%4.%5."/>
      <w:lvlJc w:val="left"/>
      <w:pPr>
        <w:ind w:left="3960" w:hanging="1080"/>
      </w:pPr>
      <w:rPr>
        <w:rFonts w:hint="default"/>
        <w:b w:val="0"/>
      </w:rPr>
    </w:lvl>
    <w:lvl w:ilvl="5">
      <w:start w:val="1"/>
      <w:numFmt w:val="decimal"/>
      <w:isLgl/>
      <w:lvlText w:val="%1.%2.%3.%4.%5.%6."/>
      <w:lvlJc w:val="left"/>
      <w:pPr>
        <w:ind w:left="4680" w:hanging="1080"/>
      </w:pPr>
      <w:rPr>
        <w:rFonts w:hint="default"/>
        <w:b w:val="0"/>
      </w:rPr>
    </w:lvl>
    <w:lvl w:ilvl="6">
      <w:start w:val="1"/>
      <w:numFmt w:val="decimal"/>
      <w:isLgl/>
      <w:lvlText w:val="%1.%2.%3.%4.%5.%6.%7."/>
      <w:lvlJc w:val="left"/>
      <w:pPr>
        <w:ind w:left="5760" w:hanging="1440"/>
      </w:pPr>
      <w:rPr>
        <w:rFonts w:hint="default"/>
        <w:b w:val="0"/>
      </w:rPr>
    </w:lvl>
    <w:lvl w:ilvl="7">
      <w:start w:val="1"/>
      <w:numFmt w:val="decimal"/>
      <w:isLgl/>
      <w:lvlText w:val="%1.%2.%3.%4.%5.%6.%7.%8."/>
      <w:lvlJc w:val="left"/>
      <w:pPr>
        <w:ind w:left="6480" w:hanging="1440"/>
      </w:pPr>
      <w:rPr>
        <w:rFonts w:hint="default"/>
        <w:b w:val="0"/>
      </w:rPr>
    </w:lvl>
    <w:lvl w:ilvl="8">
      <w:start w:val="1"/>
      <w:numFmt w:val="decimal"/>
      <w:isLgl/>
      <w:lvlText w:val="%1.%2.%3.%4.%5.%6.%7.%8.%9."/>
      <w:lvlJc w:val="left"/>
      <w:pPr>
        <w:ind w:left="7560" w:hanging="1800"/>
      </w:pPr>
      <w:rPr>
        <w:rFonts w:hint="default"/>
        <w:b w:val="0"/>
      </w:rPr>
    </w:lvl>
  </w:abstractNum>
  <w:abstractNum w:abstractNumId="35">
    <w:nsid w:val="6518134A"/>
    <w:multiLevelType w:val="hybridMultilevel"/>
    <w:tmpl w:val="E06C2DE6"/>
    <w:lvl w:ilvl="0" w:tplc="00030409">
      <w:start w:val="1"/>
      <w:numFmt w:val="bullet"/>
      <w:lvlText w:val="o"/>
      <w:lvlJc w:val="left"/>
      <w:pPr>
        <w:tabs>
          <w:tab w:val="num" w:pos="778"/>
        </w:tabs>
        <w:ind w:left="778" w:hanging="360"/>
      </w:pPr>
      <w:rPr>
        <w:rFonts w:ascii="Courier New" w:hAnsi="Courier New" w:hint="default"/>
      </w:rPr>
    </w:lvl>
    <w:lvl w:ilvl="1" w:tplc="00030409" w:tentative="1">
      <w:start w:val="1"/>
      <w:numFmt w:val="bullet"/>
      <w:lvlText w:val="o"/>
      <w:lvlJc w:val="left"/>
      <w:pPr>
        <w:tabs>
          <w:tab w:val="num" w:pos="1498"/>
        </w:tabs>
        <w:ind w:left="1498" w:hanging="360"/>
      </w:pPr>
      <w:rPr>
        <w:rFonts w:ascii="Courier New" w:hAnsi="Courier New" w:hint="default"/>
      </w:rPr>
    </w:lvl>
    <w:lvl w:ilvl="2" w:tplc="00050409" w:tentative="1">
      <w:start w:val="1"/>
      <w:numFmt w:val="bullet"/>
      <w:lvlText w:val=""/>
      <w:lvlJc w:val="left"/>
      <w:pPr>
        <w:tabs>
          <w:tab w:val="num" w:pos="2218"/>
        </w:tabs>
        <w:ind w:left="2218"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736ED3A6">
      <w:start w:val="4"/>
      <w:numFmt w:val="bullet"/>
      <w:lvlText w:val="-"/>
      <w:lvlJc w:val="left"/>
      <w:pPr>
        <w:tabs>
          <w:tab w:val="num" w:pos="3658"/>
        </w:tabs>
        <w:ind w:left="3658" w:hanging="360"/>
      </w:pPr>
      <w:rPr>
        <w:rFonts w:ascii="Times New Roman" w:eastAsia="Times New Roman" w:hAnsi="Times New Roman" w:cs="Times New Roman" w:hint="default"/>
        <w:w w:val="0"/>
      </w:rPr>
    </w:lvl>
    <w:lvl w:ilvl="5" w:tplc="00050409" w:tentative="1">
      <w:start w:val="1"/>
      <w:numFmt w:val="bullet"/>
      <w:lvlText w:val=""/>
      <w:lvlJc w:val="left"/>
      <w:pPr>
        <w:tabs>
          <w:tab w:val="num" w:pos="4378"/>
        </w:tabs>
        <w:ind w:left="4378" w:hanging="360"/>
      </w:pPr>
      <w:rPr>
        <w:rFonts w:ascii="Wingdings" w:hAnsi="Wingdings" w:hint="default"/>
      </w:rPr>
    </w:lvl>
    <w:lvl w:ilvl="6" w:tplc="00010409" w:tentative="1">
      <w:start w:val="1"/>
      <w:numFmt w:val="bullet"/>
      <w:lvlText w:val=""/>
      <w:lvlJc w:val="left"/>
      <w:pPr>
        <w:tabs>
          <w:tab w:val="num" w:pos="5098"/>
        </w:tabs>
        <w:ind w:left="5098" w:hanging="360"/>
      </w:pPr>
      <w:rPr>
        <w:rFonts w:ascii="Symbol" w:hAnsi="Symbol" w:hint="default"/>
      </w:rPr>
    </w:lvl>
    <w:lvl w:ilvl="7" w:tplc="00030409" w:tentative="1">
      <w:start w:val="1"/>
      <w:numFmt w:val="bullet"/>
      <w:lvlText w:val="o"/>
      <w:lvlJc w:val="left"/>
      <w:pPr>
        <w:tabs>
          <w:tab w:val="num" w:pos="5818"/>
        </w:tabs>
        <w:ind w:left="5818" w:hanging="360"/>
      </w:pPr>
      <w:rPr>
        <w:rFonts w:ascii="Courier New" w:hAnsi="Courier New" w:hint="default"/>
      </w:rPr>
    </w:lvl>
    <w:lvl w:ilvl="8" w:tplc="00050409" w:tentative="1">
      <w:start w:val="1"/>
      <w:numFmt w:val="bullet"/>
      <w:lvlText w:val=""/>
      <w:lvlJc w:val="left"/>
      <w:pPr>
        <w:tabs>
          <w:tab w:val="num" w:pos="6538"/>
        </w:tabs>
        <w:ind w:left="6538" w:hanging="360"/>
      </w:pPr>
      <w:rPr>
        <w:rFonts w:ascii="Wingdings" w:hAnsi="Wingdings" w:hint="default"/>
      </w:rPr>
    </w:lvl>
  </w:abstractNum>
  <w:abstractNum w:abstractNumId="36">
    <w:nsid w:val="6C553A05"/>
    <w:multiLevelType w:val="hybridMultilevel"/>
    <w:tmpl w:val="5E706676"/>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EFD2C25"/>
    <w:multiLevelType w:val="hybridMultilevel"/>
    <w:tmpl w:val="F7EA73B6"/>
    <w:lvl w:ilvl="0" w:tplc="7EB8FE48">
      <w:start w:val="2"/>
      <w:numFmt w:val="upperLetter"/>
      <w:lvlText w:val="%1."/>
      <w:lvlJc w:val="left"/>
      <w:pPr>
        <w:tabs>
          <w:tab w:val="num" w:pos="360"/>
        </w:tabs>
        <w:ind w:left="360" w:hanging="360"/>
      </w:pPr>
      <w:rPr>
        <w:rFonts w:hint="default"/>
        <w:b/>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3460B0A"/>
    <w:multiLevelType w:val="hybridMultilevel"/>
    <w:tmpl w:val="3FFC2A74"/>
    <w:lvl w:ilvl="0" w:tplc="CBA62606">
      <w:start w:val="1"/>
      <w:numFmt w:val="bullet"/>
      <w:lvlText w:val="-"/>
      <w:lvlJc w:val="left"/>
      <w:pPr>
        <w:ind w:left="720" w:hanging="360"/>
      </w:pPr>
      <w:rPr>
        <w:rFonts w:ascii="Times New Roman" w:eastAsia="Times New Roman" w:hAnsi="Times New Roman" w:cs="Times New Roman"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5064566"/>
    <w:multiLevelType w:val="hybridMultilevel"/>
    <w:tmpl w:val="8DF8E7D4"/>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40">
    <w:nsid w:val="78B33B7C"/>
    <w:multiLevelType w:val="hybridMultilevel"/>
    <w:tmpl w:val="CE5C21CE"/>
    <w:lvl w:ilvl="0" w:tplc="5A04DD8C">
      <w:start w:val="1"/>
      <w:numFmt w:val="decimal"/>
      <w:pStyle w:val="PPGNumberedParas"/>
      <w:lvlText w:val="%1."/>
      <w:lvlJc w:val="left"/>
      <w:pPr>
        <w:ind w:left="360" w:hanging="360"/>
      </w:pPr>
      <w:rPr>
        <w:rFonts w:hint="default"/>
        <w:b w:val="0"/>
        <w:i/>
        <w:color w:val="E36C0A" w:themeColor="accent6"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C841A45"/>
    <w:multiLevelType w:val="hybridMultilevel"/>
    <w:tmpl w:val="1798AB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7CBC17FE"/>
    <w:multiLevelType w:val="hybridMultilevel"/>
    <w:tmpl w:val="2AC08C1E"/>
    <w:lvl w:ilvl="0" w:tplc="736ED3A6">
      <w:start w:val="4"/>
      <w:numFmt w:val="bullet"/>
      <w:lvlText w:val="-"/>
      <w:lvlJc w:val="left"/>
      <w:pPr>
        <w:tabs>
          <w:tab w:val="num" w:pos="360"/>
        </w:tabs>
        <w:ind w:left="340" w:hanging="340"/>
      </w:pPr>
      <w:rPr>
        <w:rFonts w:ascii="Times New Roman" w:eastAsia="Times New Roman" w:hAnsi="Times New Roman" w:cs="Times New Roman" w:hint="default"/>
        <w:w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7D2A0D2C"/>
    <w:multiLevelType w:val="hybridMultilevel"/>
    <w:tmpl w:val="7596A020"/>
    <w:lvl w:ilvl="0" w:tplc="CC661498">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7E6E1166"/>
    <w:multiLevelType w:val="hybridMultilevel"/>
    <w:tmpl w:val="852A0748"/>
    <w:lvl w:ilvl="0" w:tplc="5234FED6">
      <w:start w:val="1"/>
      <w:numFmt w:val="bullet"/>
      <w:lvlText w:val=""/>
      <w:lvlJc w:val="left"/>
      <w:pPr>
        <w:tabs>
          <w:tab w:val="num" w:pos="360"/>
        </w:tabs>
        <w:ind w:left="340" w:hanging="340"/>
      </w:pPr>
      <w:rPr>
        <w:rFonts w:ascii="Symbol" w:hAnsi="Symbol" w:hint="default"/>
      </w:rPr>
    </w:lvl>
    <w:lvl w:ilvl="1" w:tplc="E4AADF66">
      <w:numFmt w:val="bullet"/>
      <w:lvlText w:val="−"/>
      <w:lvlJc w:val="left"/>
      <w:pPr>
        <w:tabs>
          <w:tab w:val="num" w:pos="700"/>
        </w:tabs>
        <w:ind w:left="680" w:hanging="340"/>
      </w:pPr>
      <w:rPr>
        <w:rFonts w:ascii="Times New Roman" w:eastAsia="Times New Roman" w:hAnsi="Times New Roman" w:cs="Times New Roman"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5">
    <w:nsid w:val="7E764DC7"/>
    <w:multiLevelType w:val="multilevel"/>
    <w:tmpl w:val="1CC6608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nsid w:val="7ED62BDA"/>
    <w:multiLevelType w:val="hybridMultilevel"/>
    <w:tmpl w:val="E0CC7790"/>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sz w:val="22"/>
      </w:rPr>
    </w:lvl>
    <w:lvl w:ilvl="2" w:tplc="2BF81716">
      <w:start w:val="1"/>
      <w:numFmt w:val="decimal"/>
      <w:lvlText w:val="(%3)"/>
      <w:lvlJc w:val="left"/>
      <w:pPr>
        <w:ind w:left="2340" w:hanging="36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nsid w:val="7F1177B1"/>
    <w:multiLevelType w:val="hybridMultilevel"/>
    <w:tmpl w:val="09AA02DA"/>
    <w:lvl w:ilvl="0" w:tplc="C484A40E">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6"/>
  </w:num>
  <w:num w:numId="2">
    <w:abstractNumId w:val="11"/>
  </w:num>
  <w:num w:numId="3">
    <w:abstractNumId w:val="31"/>
  </w:num>
  <w:num w:numId="4">
    <w:abstractNumId w:val="17"/>
  </w:num>
  <w:num w:numId="5">
    <w:abstractNumId w:val="47"/>
  </w:num>
  <w:num w:numId="6">
    <w:abstractNumId w:val="27"/>
  </w:num>
  <w:num w:numId="7">
    <w:abstractNumId w:val="22"/>
  </w:num>
  <w:num w:numId="8">
    <w:abstractNumId w:val="12"/>
  </w:num>
  <w:num w:numId="9">
    <w:abstractNumId w:val="23"/>
  </w:num>
  <w:num w:numId="10">
    <w:abstractNumId w:val="9"/>
  </w:num>
  <w:num w:numId="11">
    <w:abstractNumId w:val="18"/>
  </w:num>
  <w:num w:numId="12">
    <w:abstractNumId w:val="42"/>
  </w:num>
  <w:num w:numId="13">
    <w:abstractNumId w:val="19"/>
  </w:num>
  <w:num w:numId="14">
    <w:abstractNumId w:val="5"/>
  </w:num>
  <w:num w:numId="15">
    <w:abstractNumId w:val="1"/>
  </w:num>
  <w:num w:numId="16">
    <w:abstractNumId w:val="37"/>
  </w:num>
  <w:num w:numId="17">
    <w:abstractNumId w:val="29"/>
  </w:num>
  <w:num w:numId="18">
    <w:abstractNumId w:val="4"/>
  </w:num>
  <w:num w:numId="19">
    <w:abstractNumId w:val="13"/>
  </w:num>
  <w:num w:numId="20">
    <w:abstractNumId w:val="14"/>
  </w:num>
  <w:num w:numId="21">
    <w:abstractNumId w:val="44"/>
  </w:num>
  <w:num w:numId="22">
    <w:abstractNumId w:val="41"/>
  </w:num>
  <w:num w:numId="23">
    <w:abstractNumId w:val="28"/>
  </w:num>
  <w:num w:numId="24">
    <w:abstractNumId w:val="45"/>
  </w:num>
  <w:num w:numId="25">
    <w:abstractNumId w:val="34"/>
  </w:num>
  <w:num w:numId="26">
    <w:abstractNumId w:val="33"/>
  </w:num>
  <w:num w:numId="27">
    <w:abstractNumId w:val="0"/>
  </w:num>
  <w:num w:numId="28">
    <w:abstractNumId w:val="6"/>
  </w:num>
  <w:num w:numId="29">
    <w:abstractNumId w:val="38"/>
  </w:num>
  <w:num w:numId="30">
    <w:abstractNumId w:val="24"/>
  </w:num>
  <w:num w:numId="31">
    <w:abstractNumId w:val="43"/>
  </w:num>
  <w:num w:numId="32">
    <w:abstractNumId w:val="3"/>
  </w:num>
  <w:num w:numId="33">
    <w:abstractNumId w:val="15"/>
  </w:num>
  <w:num w:numId="34">
    <w:abstractNumId w:val="2"/>
  </w:num>
  <w:num w:numId="35">
    <w:abstractNumId w:val="46"/>
  </w:num>
  <w:num w:numId="36">
    <w:abstractNumId w:val="30"/>
  </w:num>
  <w:num w:numId="37">
    <w:abstractNumId w:val="39"/>
  </w:num>
  <w:num w:numId="38">
    <w:abstractNumId w:val="16"/>
  </w:num>
  <w:num w:numId="39">
    <w:abstractNumId w:val="21"/>
  </w:num>
  <w:num w:numId="40">
    <w:abstractNumId w:val="10"/>
  </w:num>
  <w:num w:numId="41">
    <w:abstractNumId w:val="35"/>
  </w:num>
  <w:num w:numId="42">
    <w:abstractNumId w:val="20"/>
  </w:num>
  <w:num w:numId="43">
    <w:abstractNumId w:val="32"/>
  </w:num>
  <w:num w:numId="44">
    <w:abstractNumId w:val="8"/>
  </w:num>
  <w:num w:numId="45">
    <w:abstractNumId w:val="25"/>
  </w:num>
  <w:num w:numId="46">
    <w:abstractNumId w:val="7"/>
  </w:num>
  <w:num w:numId="47">
    <w:abstractNumId w:val="26"/>
  </w:num>
  <w:num w:numId="48">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applyBreakingRules/>
    <w:useFELayout/>
  </w:compat>
  <w:rsids>
    <w:rsidRoot w:val="00334B10"/>
    <w:rsid w:val="00006359"/>
    <w:rsid w:val="00006CEA"/>
    <w:rsid w:val="00011097"/>
    <w:rsid w:val="000113CC"/>
    <w:rsid w:val="00011759"/>
    <w:rsid w:val="00011A91"/>
    <w:rsid w:val="0002463F"/>
    <w:rsid w:val="00024E08"/>
    <w:rsid w:val="00033D22"/>
    <w:rsid w:val="00037EEF"/>
    <w:rsid w:val="00044DEB"/>
    <w:rsid w:val="000521D0"/>
    <w:rsid w:val="00057876"/>
    <w:rsid w:val="0006039F"/>
    <w:rsid w:val="000749C1"/>
    <w:rsid w:val="0007628E"/>
    <w:rsid w:val="00093130"/>
    <w:rsid w:val="00095EEE"/>
    <w:rsid w:val="00096F78"/>
    <w:rsid w:val="000A2F98"/>
    <w:rsid w:val="000A7D6B"/>
    <w:rsid w:val="000C0A4D"/>
    <w:rsid w:val="000C4C14"/>
    <w:rsid w:val="000F12E2"/>
    <w:rsid w:val="000F490D"/>
    <w:rsid w:val="000F68C1"/>
    <w:rsid w:val="001117E6"/>
    <w:rsid w:val="00115904"/>
    <w:rsid w:val="00120AA0"/>
    <w:rsid w:val="00132332"/>
    <w:rsid w:val="0013685A"/>
    <w:rsid w:val="00136C47"/>
    <w:rsid w:val="001503EF"/>
    <w:rsid w:val="001609AB"/>
    <w:rsid w:val="00161773"/>
    <w:rsid w:val="001626D0"/>
    <w:rsid w:val="00163FC4"/>
    <w:rsid w:val="00166563"/>
    <w:rsid w:val="00181ABD"/>
    <w:rsid w:val="00192A1D"/>
    <w:rsid w:val="001A0F5E"/>
    <w:rsid w:val="001A2E9F"/>
    <w:rsid w:val="001C5AD3"/>
    <w:rsid w:val="001D3769"/>
    <w:rsid w:val="001E1E3B"/>
    <w:rsid w:val="001E4B1B"/>
    <w:rsid w:val="001E4B3C"/>
    <w:rsid w:val="001F5AD0"/>
    <w:rsid w:val="002014B4"/>
    <w:rsid w:val="00202706"/>
    <w:rsid w:val="00203137"/>
    <w:rsid w:val="00204B96"/>
    <w:rsid w:val="00210DF1"/>
    <w:rsid w:val="0021597A"/>
    <w:rsid w:val="00231FBE"/>
    <w:rsid w:val="00266AD4"/>
    <w:rsid w:val="00266C32"/>
    <w:rsid w:val="00274639"/>
    <w:rsid w:val="00282AC1"/>
    <w:rsid w:val="0028354B"/>
    <w:rsid w:val="0029705F"/>
    <w:rsid w:val="002A2CD6"/>
    <w:rsid w:val="002A42FF"/>
    <w:rsid w:val="002A458B"/>
    <w:rsid w:val="002C054E"/>
    <w:rsid w:val="002E2FE1"/>
    <w:rsid w:val="002F4747"/>
    <w:rsid w:val="00303293"/>
    <w:rsid w:val="00307107"/>
    <w:rsid w:val="003112B5"/>
    <w:rsid w:val="00311777"/>
    <w:rsid w:val="00316A1B"/>
    <w:rsid w:val="00334B10"/>
    <w:rsid w:val="0034267E"/>
    <w:rsid w:val="00361393"/>
    <w:rsid w:val="00366233"/>
    <w:rsid w:val="00366C31"/>
    <w:rsid w:val="00370F9F"/>
    <w:rsid w:val="003741DD"/>
    <w:rsid w:val="00380859"/>
    <w:rsid w:val="00394727"/>
    <w:rsid w:val="003B2391"/>
    <w:rsid w:val="003B4615"/>
    <w:rsid w:val="003B7777"/>
    <w:rsid w:val="003C248A"/>
    <w:rsid w:val="003C7B28"/>
    <w:rsid w:val="003D2546"/>
    <w:rsid w:val="003D692F"/>
    <w:rsid w:val="003E2324"/>
    <w:rsid w:val="003F4916"/>
    <w:rsid w:val="003F5EDB"/>
    <w:rsid w:val="003F5F8E"/>
    <w:rsid w:val="00402E8B"/>
    <w:rsid w:val="004038D3"/>
    <w:rsid w:val="00414739"/>
    <w:rsid w:val="00415968"/>
    <w:rsid w:val="00423A34"/>
    <w:rsid w:val="00434E73"/>
    <w:rsid w:val="00453091"/>
    <w:rsid w:val="00470634"/>
    <w:rsid w:val="00473E34"/>
    <w:rsid w:val="00477A8E"/>
    <w:rsid w:val="00480BF6"/>
    <w:rsid w:val="00483A62"/>
    <w:rsid w:val="004875F1"/>
    <w:rsid w:val="004A1335"/>
    <w:rsid w:val="004C75E1"/>
    <w:rsid w:val="004D58BD"/>
    <w:rsid w:val="004E287E"/>
    <w:rsid w:val="004E3B38"/>
    <w:rsid w:val="004F14A1"/>
    <w:rsid w:val="00507B85"/>
    <w:rsid w:val="00517E16"/>
    <w:rsid w:val="00525215"/>
    <w:rsid w:val="00560733"/>
    <w:rsid w:val="00561041"/>
    <w:rsid w:val="005615D4"/>
    <w:rsid w:val="005736BD"/>
    <w:rsid w:val="0058218B"/>
    <w:rsid w:val="00582ADA"/>
    <w:rsid w:val="00583F52"/>
    <w:rsid w:val="00584175"/>
    <w:rsid w:val="005848DE"/>
    <w:rsid w:val="005918A1"/>
    <w:rsid w:val="005964E8"/>
    <w:rsid w:val="005A0FA3"/>
    <w:rsid w:val="005B029E"/>
    <w:rsid w:val="005B077F"/>
    <w:rsid w:val="005B0D60"/>
    <w:rsid w:val="005B5486"/>
    <w:rsid w:val="005D5760"/>
    <w:rsid w:val="005E41E3"/>
    <w:rsid w:val="005F1500"/>
    <w:rsid w:val="005F641D"/>
    <w:rsid w:val="006006AD"/>
    <w:rsid w:val="00603CF9"/>
    <w:rsid w:val="0060405A"/>
    <w:rsid w:val="006067B7"/>
    <w:rsid w:val="006145B8"/>
    <w:rsid w:val="00617FAA"/>
    <w:rsid w:val="006235DB"/>
    <w:rsid w:val="00635F1F"/>
    <w:rsid w:val="006360E9"/>
    <w:rsid w:val="00637FC2"/>
    <w:rsid w:val="00642B8C"/>
    <w:rsid w:val="0064677D"/>
    <w:rsid w:val="00664F16"/>
    <w:rsid w:val="006769A4"/>
    <w:rsid w:val="00681CD0"/>
    <w:rsid w:val="006B701D"/>
    <w:rsid w:val="006C48C3"/>
    <w:rsid w:val="006C5DDC"/>
    <w:rsid w:val="006E32B8"/>
    <w:rsid w:val="006E4957"/>
    <w:rsid w:val="006E4DC5"/>
    <w:rsid w:val="006E7967"/>
    <w:rsid w:val="006F09AA"/>
    <w:rsid w:val="006F7C9C"/>
    <w:rsid w:val="00720330"/>
    <w:rsid w:val="007575CA"/>
    <w:rsid w:val="00777E44"/>
    <w:rsid w:val="00785D28"/>
    <w:rsid w:val="00790017"/>
    <w:rsid w:val="007B3BCB"/>
    <w:rsid w:val="007D7C12"/>
    <w:rsid w:val="007F4981"/>
    <w:rsid w:val="00801B71"/>
    <w:rsid w:val="00802135"/>
    <w:rsid w:val="00813B77"/>
    <w:rsid w:val="0081679A"/>
    <w:rsid w:val="008176B8"/>
    <w:rsid w:val="00826A86"/>
    <w:rsid w:val="00850ABA"/>
    <w:rsid w:val="008575C2"/>
    <w:rsid w:val="00870ED5"/>
    <w:rsid w:val="00871BAF"/>
    <w:rsid w:val="00877AD8"/>
    <w:rsid w:val="00883615"/>
    <w:rsid w:val="00890B34"/>
    <w:rsid w:val="00891359"/>
    <w:rsid w:val="0089523E"/>
    <w:rsid w:val="00895891"/>
    <w:rsid w:val="008A58E9"/>
    <w:rsid w:val="008A6E32"/>
    <w:rsid w:val="008B235C"/>
    <w:rsid w:val="008B7FA4"/>
    <w:rsid w:val="008C0A6E"/>
    <w:rsid w:val="008C4559"/>
    <w:rsid w:val="008C6D00"/>
    <w:rsid w:val="008D4E52"/>
    <w:rsid w:val="008D6D31"/>
    <w:rsid w:val="008E378D"/>
    <w:rsid w:val="008E3D9E"/>
    <w:rsid w:val="008F534D"/>
    <w:rsid w:val="008F5A9E"/>
    <w:rsid w:val="008F76D2"/>
    <w:rsid w:val="00900D7D"/>
    <w:rsid w:val="0093090E"/>
    <w:rsid w:val="00930ED4"/>
    <w:rsid w:val="00935FBC"/>
    <w:rsid w:val="00956E6C"/>
    <w:rsid w:val="00960C29"/>
    <w:rsid w:val="00965B52"/>
    <w:rsid w:val="00973112"/>
    <w:rsid w:val="009810EE"/>
    <w:rsid w:val="0098783C"/>
    <w:rsid w:val="009972CC"/>
    <w:rsid w:val="009A69A8"/>
    <w:rsid w:val="009B5240"/>
    <w:rsid w:val="009C640D"/>
    <w:rsid w:val="009E50F5"/>
    <w:rsid w:val="009F4ED6"/>
    <w:rsid w:val="009F5982"/>
    <w:rsid w:val="009F6885"/>
    <w:rsid w:val="00A03602"/>
    <w:rsid w:val="00A03FCF"/>
    <w:rsid w:val="00A30FB8"/>
    <w:rsid w:val="00A45498"/>
    <w:rsid w:val="00A50F75"/>
    <w:rsid w:val="00A5435D"/>
    <w:rsid w:val="00A564D4"/>
    <w:rsid w:val="00A85A34"/>
    <w:rsid w:val="00A873EC"/>
    <w:rsid w:val="00AA77CD"/>
    <w:rsid w:val="00AB3170"/>
    <w:rsid w:val="00AB31A7"/>
    <w:rsid w:val="00AB4741"/>
    <w:rsid w:val="00AB7C33"/>
    <w:rsid w:val="00AC2942"/>
    <w:rsid w:val="00AC460E"/>
    <w:rsid w:val="00AC5591"/>
    <w:rsid w:val="00AC65CA"/>
    <w:rsid w:val="00AD5043"/>
    <w:rsid w:val="00AE2A27"/>
    <w:rsid w:val="00AE2DE3"/>
    <w:rsid w:val="00AE4E89"/>
    <w:rsid w:val="00AF0017"/>
    <w:rsid w:val="00B05B6F"/>
    <w:rsid w:val="00B16284"/>
    <w:rsid w:val="00B23018"/>
    <w:rsid w:val="00B262A8"/>
    <w:rsid w:val="00B31A76"/>
    <w:rsid w:val="00B31F0A"/>
    <w:rsid w:val="00B34CAC"/>
    <w:rsid w:val="00B47F21"/>
    <w:rsid w:val="00B53D0F"/>
    <w:rsid w:val="00B7257D"/>
    <w:rsid w:val="00B746A5"/>
    <w:rsid w:val="00B76487"/>
    <w:rsid w:val="00B93852"/>
    <w:rsid w:val="00B962B5"/>
    <w:rsid w:val="00BA2C7C"/>
    <w:rsid w:val="00BA5CC9"/>
    <w:rsid w:val="00BA7CC7"/>
    <w:rsid w:val="00BC03F9"/>
    <w:rsid w:val="00BD76DD"/>
    <w:rsid w:val="00BE5A70"/>
    <w:rsid w:val="00BF1B01"/>
    <w:rsid w:val="00C04D58"/>
    <w:rsid w:val="00C1102C"/>
    <w:rsid w:val="00C15443"/>
    <w:rsid w:val="00C4103E"/>
    <w:rsid w:val="00C50B61"/>
    <w:rsid w:val="00C5369F"/>
    <w:rsid w:val="00C5476C"/>
    <w:rsid w:val="00C60890"/>
    <w:rsid w:val="00C64DA7"/>
    <w:rsid w:val="00C74CA5"/>
    <w:rsid w:val="00C77810"/>
    <w:rsid w:val="00C836F8"/>
    <w:rsid w:val="00C92531"/>
    <w:rsid w:val="00C926B4"/>
    <w:rsid w:val="00C96111"/>
    <w:rsid w:val="00CB3A6C"/>
    <w:rsid w:val="00CB7C07"/>
    <w:rsid w:val="00CC0A02"/>
    <w:rsid w:val="00CF0850"/>
    <w:rsid w:val="00CF2F7A"/>
    <w:rsid w:val="00CF3D14"/>
    <w:rsid w:val="00CF6D30"/>
    <w:rsid w:val="00D01632"/>
    <w:rsid w:val="00D02749"/>
    <w:rsid w:val="00D03A4D"/>
    <w:rsid w:val="00D07673"/>
    <w:rsid w:val="00D14BE0"/>
    <w:rsid w:val="00D15E39"/>
    <w:rsid w:val="00D2238A"/>
    <w:rsid w:val="00D23434"/>
    <w:rsid w:val="00D27C2B"/>
    <w:rsid w:val="00D30D6C"/>
    <w:rsid w:val="00D35D8B"/>
    <w:rsid w:val="00D36EFB"/>
    <w:rsid w:val="00D413D6"/>
    <w:rsid w:val="00D45EA0"/>
    <w:rsid w:val="00D52FEF"/>
    <w:rsid w:val="00D531BD"/>
    <w:rsid w:val="00D568E8"/>
    <w:rsid w:val="00D61F73"/>
    <w:rsid w:val="00D63C03"/>
    <w:rsid w:val="00D65592"/>
    <w:rsid w:val="00D66172"/>
    <w:rsid w:val="00D767E3"/>
    <w:rsid w:val="00D82788"/>
    <w:rsid w:val="00D92BA9"/>
    <w:rsid w:val="00DA53A7"/>
    <w:rsid w:val="00DA5CB6"/>
    <w:rsid w:val="00DD17B4"/>
    <w:rsid w:val="00DD4ECB"/>
    <w:rsid w:val="00DF3157"/>
    <w:rsid w:val="00E021E2"/>
    <w:rsid w:val="00E04B85"/>
    <w:rsid w:val="00E353D0"/>
    <w:rsid w:val="00E448CB"/>
    <w:rsid w:val="00E44E21"/>
    <w:rsid w:val="00E54A38"/>
    <w:rsid w:val="00E563CF"/>
    <w:rsid w:val="00E62411"/>
    <w:rsid w:val="00E76D12"/>
    <w:rsid w:val="00E85031"/>
    <w:rsid w:val="00E9288C"/>
    <w:rsid w:val="00E9288F"/>
    <w:rsid w:val="00EA2602"/>
    <w:rsid w:val="00EA2EFC"/>
    <w:rsid w:val="00EB1EDB"/>
    <w:rsid w:val="00EB7F28"/>
    <w:rsid w:val="00EC0B53"/>
    <w:rsid w:val="00EC552D"/>
    <w:rsid w:val="00EE6724"/>
    <w:rsid w:val="00EF4042"/>
    <w:rsid w:val="00EF4BB1"/>
    <w:rsid w:val="00EF67D2"/>
    <w:rsid w:val="00F01B97"/>
    <w:rsid w:val="00F01C1F"/>
    <w:rsid w:val="00F05E79"/>
    <w:rsid w:val="00F06871"/>
    <w:rsid w:val="00F0748D"/>
    <w:rsid w:val="00F07976"/>
    <w:rsid w:val="00F1410E"/>
    <w:rsid w:val="00F166FF"/>
    <w:rsid w:val="00F216F3"/>
    <w:rsid w:val="00F31DEB"/>
    <w:rsid w:val="00F40C45"/>
    <w:rsid w:val="00F43149"/>
    <w:rsid w:val="00F56308"/>
    <w:rsid w:val="00F60905"/>
    <w:rsid w:val="00F6117D"/>
    <w:rsid w:val="00F6174B"/>
    <w:rsid w:val="00F648E6"/>
    <w:rsid w:val="00F64DB3"/>
    <w:rsid w:val="00F7229C"/>
    <w:rsid w:val="00FA05CE"/>
    <w:rsid w:val="00FB190C"/>
    <w:rsid w:val="00FC59EF"/>
    <w:rsid w:val="00FD2628"/>
    <w:rsid w:val="00FE2211"/>
    <w:rsid w:val="00FF1DE3"/>
    <w:rsid w:val="00FF2916"/>
    <w:rsid w:val="00FF4C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741"/>
    <w:rPr>
      <w:rFonts w:eastAsia="Times New Roman"/>
      <w:sz w:val="24"/>
      <w:szCs w:val="24"/>
    </w:rPr>
  </w:style>
  <w:style w:type="paragraph" w:styleId="Heading3">
    <w:name w:val="heading 3"/>
    <w:basedOn w:val="Normal"/>
    <w:next w:val="Normal"/>
    <w:qFormat/>
    <w:rsid w:val="00AB4741"/>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B4741"/>
    <w:pPr>
      <w:spacing w:after="120"/>
      <w:ind w:left="3"/>
      <w:jc w:val="lowKashida"/>
    </w:pPr>
    <w:rPr>
      <w:b/>
      <w:bCs/>
      <w:sz w:val="22"/>
      <w:szCs w:val="22"/>
    </w:rPr>
  </w:style>
  <w:style w:type="paragraph" w:styleId="Footer">
    <w:name w:val="footer"/>
    <w:basedOn w:val="Normal"/>
    <w:rsid w:val="00AB4741"/>
    <w:pPr>
      <w:tabs>
        <w:tab w:val="center" w:pos="4320"/>
        <w:tab w:val="right" w:pos="8640"/>
      </w:tabs>
    </w:pPr>
  </w:style>
  <w:style w:type="character" w:styleId="PageNumber">
    <w:name w:val="page number"/>
    <w:basedOn w:val="DefaultParagraphFont"/>
    <w:rsid w:val="00AB4741"/>
  </w:style>
  <w:style w:type="paragraph" w:styleId="FootnoteText">
    <w:name w:val="footnote text"/>
    <w:aliases w:val="Geneva 9,Font: Geneva 9,Boston 10,f"/>
    <w:basedOn w:val="Normal"/>
    <w:semiHidden/>
    <w:rsid w:val="00AB4741"/>
    <w:rPr>
      <w:sz w:val="20"/>
      <w:szCs w:val="20"/>
    </w:rPr>
  </w:style>
  <w:style w:type="character" w:styleId="FootnoteReference">
    <w:name w:val="footnote reference"/>
    <w:basedOn w:val="DefaultParagraphFont"/>
    <w:semiHidden/>
    <w:rsid w:val="00AB4741"/>
    <w:rPr>
      <w:vertAlign w:val="superscript"/>
    </w:rPr>
  </w:style>
  <w:style w:type="paragraph" w:styleId="BalloonText">
    <w:name w:val="Balloon Text"/>
    <w:basedOn w:val="Normal"/>
    <w:semiHidden/>
    <w:rsid w:val="00AB4741"/>
    <w:rPr>
      <w:rFonts w:ascii="Tahoma" w:hAnsi="Tahoma" w:cs="Tahoma"/>
      <w:sz w:val="16"/>
      <w:szCs w:val="16"/>
    </w:rPr>
  </w:style>
  <w:style w:type="paragraph" w:styleId="BodyTextIndent2">
    <w:name w:val="Body Text Indent 2"/>
    <w:basedOn w:val="Normal"/>
    <w:rsid w:val="00AB4741"/>
    <w:pPr>
      <w:spacing w:after="120"/>
      <w:ind w:left="40"/>
    </w:pPr>
  </w:style>
  <w:style w:type="paragraph" w:styleId="BodyText">
    <w:name w:val="Body Text"/>
    <w:basedOn w:val="Normal"/>
    <w:rsid w:val="00AB4741"/>
    <w:pPr>
      <w:tabs>
        <w:tab w:val="left" w:pos="900"/>
      </w:tabs>
      <w:spacing w:after="120"/>
      <w:jc w:val="both"/>
    </w:pPr>
    <w:rPr>
      <w:sz w:val="22"/>
    </w:rPr>
  </w:style>
  <w:style w:type="paragraph" w:styleId="BodyTextIndent3">
    <w:name w:val="Body Text Indent 3"/>
    <w:basedOn w:val="Normal"/>
    <w:rsid w:val="00AB4741"/>
    <w:pPr>
      <w:ind w:left="340" w:hanging="340"/>
    </w:pPr>
    <w:rPr>
      <w:sz w:val="22"/>
    </w:rPr>
  </w:style>
  <w:style w:type="paragraph" w:styleId="Header">
    <w:name w:val="header"/>
    <w:basedOn w:val="Normal"/>
    <w:link w:val="HeaderChar"/>
    <w:uiPriority w:val="99"/>
    <w:semiHidden/>
    <w:unhideWhenUsed/>
    <w:rsid w:val="005B0D60"/>
    <w:pPr>
      <w:tabs>
        <w:tab w:val="center" w:pos="4536"/>
        <w:tab w:val="right" w:pos="9072"/>
      </w:tabs>
    </w:pPr>
  </w:style>
  <w:style w:type="character" w:customStyle="1" w:styleId="HeaderChar">
    <w:name w:val="Header Char"/>
    <w:basedOn w:val="DefaultParagraphFont"/>
    <w:link w:val="Header"/>
    <w:uiPriority w:val="99"/>
    <w:semiHidden/>
    <w:rsid w:val="005B0D60"/>
    <w:rPr>
      <w:rFonts w:eastAsia="Times New Roman"/>
      <w:sz w:val="24"/>
      <w:szCs w:val="24"/>
      <w:lang w:val="en-US" w:eastAsia="en-US"/>
    </w:rPr>
  </w:style>
  <w:style w:type="paragraph" w:customStyle="1" w:styleId="CharCharCharCharCharCharCharCharCharCharCharCharCharCharCharCharCharChar">
    <w:name w:val="Char Char Char Char Char Char Char Char Char Char Char Char Char Char Char Char Char Char"/>
    <w:basedOn w:val="Normal"/>
    <w:autoRedefine/>
    <w:rsid w:val="00266C32"/>
    <w:pPr>
      <w:autoSpaceDE w:val="0"/>
      <w:autoSpaceDN w:val="0"/>
      <w:adjustRightInd w:val="0"/>
    </w:pPr>
    <w:rPr>
      <w:rFonts w:ascii="Arial" w:hAnsi="Arial" w:cs="Arial"/>
      <w:sz w:val="20"/>
      <w:szCs w:val="20"/>
      <w:lang w:val="en-ZA" w:eastAsia="en-ZA"/>
    </w:rPr>
  </w:style>
  <w:style w:type="character" w:styleId="Hyperlink">
    <w:name w:val="Hyperlink"/>
    <w:basedOn w:val="DefaultParagraphFont"/>
    <w:rsid w:val="006E4957"/>
    <w:rPr>
      <w:color w:val="0000FF"/>
      <w:u w:val="single"/>
    </w:rPr>
  </w:style>
  <w:style w:type="character" w:styleId="CommentReference">
    <w:name w:val="annotation reference"/>
    <w:basedOn w:val="DefaultParagraphFont"/>
    <w:uiPriority w:val="99"/>
    <w:semiHidden/>
    <w:unhideWhenUsed/>
    <w:rsid w:val="00136C47"/>
    <w:rPr>
      <w:sz w:val="16"/>
      <w:szCs w:val="16"/>
    </w:rPr>
  </w:style>
  <w:style w:type="paragraph" w:styleId="CommentText">
    <w:name w:val="annotation text"/>
    <w:basedOn w:val="Normal"/>
    <w:link w:val="CommentTextChar"/>
    <w:uiPriority w:val="99"/>
    <w:semiHidden/>
    <w:unhideWhenUsed/>
    <w:rsid w:val="00136C47"/>
    <w:rPr>
      <w:sz w:val="20"/>
      <w:szCs w:val="20"/>
    </w:rPr>
  </w:style>
  <w:style w:type="character" w:customStyle="1" w:styleId="CommentTextChar">
    <w:name w:val="Comment Text Char"/>
    <w:basedOn w:val="DefaultParagraphFont"/>
    <w:link w:val="CommentText"/>
    <w:uiPriority w:val="99"/>
    <w:semiHidden/>
    <w:rsid w:val="00136C47"/>
    <w:rPr>
      <w:rFonts w:eastAsia="Times New Roman"/>
    </w:rPr>
  </w:style>
  <w:style w:type="paragraph" w:styleId="CommentSubject">
    <w:name w:val="annotation subject"/>
    <w:basedOn w:val="CommentText"/>
    <w:next w:val="CommentText"/>
    <w:link w:val="CommentSubjectChar"/>
    <w:uiPriority w:val="99"/>
    <w:semiHidden/>
    <w:unhideWhenUsed/>
    <w:rsid w:val="00136C47"/>
    <w:rPr>
      <w:b/>
      <w:bCs/>
    </w:rPr>
  </w:style>
  <w:style w:type="character" w:customStyle="1" w:styleId="CommentSubjectChar">
    <w:name w:val="Comment Subject Char"/>
    <w:basedOn w:val="CommentTextChar"/>
    <w:link w:val="CommentSubject"/>
    <w:uiPriority w:val="99"/>
    <w:semiHidden/>
    <w:rsid w:val="00136C47"/>
    <w:rPr>
      <w:b/>
      <w:bCs/>
    </w:rPr>
  </w:style>
  <w:style w:type="paragraph" w:styleId="ListParagraph">
    <w:name w:val="List Paragraph"/>
    <w:basedOn w:val="Normal"/>
    <w:uiPriority w:val="34"/>
    <w:qFormat/>
    <w:rsid w:val="008D6D31"/>
    <w:pPr>
      <w:ind w:left="720"/>
      <w:contextualSpacing/>
    </w:pPr>
  </w:style>
  <w:style w:type="table" w:styleId="TableGrid">
    <w:name w:val="Table Grid"/>
    <w:basedOn w:val="TableNormal"/>
    <w:uiPriority w:val="59"/>
    <w:rsid w:val="0089589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Revision">
    <w:name w:val="Revision"/>
    <w:hidden/>
    <w:uiPriority w:val="99"/>
    <w:semiHidden/>
    <w:rsid w:val="00F7229C"/>
    <w:rPr>
      <w:rFonts w:eastAsia="Times New Roman"/>
      <w:sz w:val="24"/>
      <w:szCs w:val="24"/>
    </w:rPr>
  </w:style>
  <w:style w:type="paragraph" w:customStyle="1" w:styleId="PPGNumberedParas">
    <w:name w:val="PPG Numbered Paras"/>
    <w:basedOn w:val="ListParagraph"/>
    <w:qFormat/>
    <w:rsid w:val="00DF3157"/>
    <w:pPr>
      <w:widowControl w:val="0"/>
      <w:numPr>
        <w:numId w:val="48"/>
      </w:numPr>
      <w:tabs>
        <w:tab w:val="left" w:pos="363"/>
      </w:tabs>
      <w:ind w:left="0" w:firstLine="0"/>
    </w:pPr>
    <w:rPr>
      <w:sz w:val="22"/>
      <w:szCs w:val="22"/>
      <w:lang w:val="en-GB"/>
    </w:rPr>
  </w:style>
</w:styles>
</file>

<file path=word/webSettings.xml><?xml version="1.0" encoding="utf-8"?>
<w:webSettings xmlns:r="http://schemas.openxmlformats.org/officeDocument/2006/relationships" xmlns:w="http://schemas.openxmlformats.org/wordprocessingml/2006/main">
  <w:divs>
    <w:div w:id="96876210">
      <w:bodyDiv w:val="1"/>
      <w:marLeft w:val="0"/>
      <w:marRight w:val="0"/>
      <w:marTop w:val="0"/>
      <w:marBottom w:val="0"/>
      <w:divBdr>
        <w:top w:val="none" w:sz="0" w:space="0" w:color="auto"/>
        <w:left w:val="none" w:sz="0" w:space="0" w:color="auto"/>
        <w:bottom w:val="none" w:sz="0" w:space="0" w:color="auto"/>
        <w:right w:val="none" w:sz="0" w:space="0" w:color="auto"/>
      </w:divBdr>
    </w:div>
    <w:div w:id="599214418">
      <w:bodyDiv w:val="1"/>
      <w:marLeft w:val="0"/>
      <w:marRight w:val="0"/>
      <w:marTop w:val="0"/>
      <w:marBottom w:val="0"/>
      <w:divBdr>
        <w:top w:val="none" w:sz="0" w:space="0" w:color="auto"/>
        <w:left w:val="none" w:sz="0" w:space="0" w:color="auto"/>
        <w:bottom w:val="none" w:sz="0" w:space="0" w:color="auto"/>
        <w:right w:val="none" w:sz="0" w:space="0" w:color="auto"/>
      </w:divBdr>
    </w:div>
    <w:div w:id="1004162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4662729-472C-4288-8601-EB46AB4BEC0F}">
  <ds:schemaRefs>
    <ds:schemaRef ds:uri="http://schemas.openxmlformats.org/officeDocument/2006/bibliography"/>
  </ds:schemaRefs>
</ds:datastoreItem>
</file>

<file path=customXml/itemProps2.xml><?xml version="1.0" encoding="utf-8"?>
<ds:datastoreItem xmlns:ds="http://schemas.openxmlformats.org/officeDocument/2006/customXml" ds:itemID="{D543FA97-F4F0-4943-8794-5948E1A0F234}"/>
</file>

<file path=customXml/itemProps3.xml><?xml version="1.0" encoding="utf-8"?>
<ds:datastoreItem xmlns:ds="http://schemas.openxmlformats.org/officeDocument/2006/customXml" ds:itemID="{4A6986A1-30F8-4F40-9331-E0A9B7E67BAB}"/>
</file>

<file path=customXml/itemProps4.xml><?xml version="1.0" encoding="utf-8"?>
<ds:datastoreItem xmlns:ds="http://schemas.openxmlformats.org/officeDocument/2006/customXml" ds:itemID="{C447C1AA-7F8F-4964-A3EE-C7AC41E36817}"/>
</file>

<file path=docProps/app.xml><?xml version="1.0" encoding="utf-8"?>
<Properties xmlns="http://schemas.openxmlformats.org/officeDocument/2006/extended-properties" xmlns:vt="http://schemas.openxmlformats.org/officeDocument/2006/docPropsVTypes">
  <Template>Normal.dotm</Template>
  <TotalTime>1</TotalTime>
  <Pages>15</Pages>
  <Words>6170</Words>
  <Characters>35171</Characters>
  <Application>Microsoft Office Word</Application>
  <DocSecurity>0</DocSecurity>
  <Lines>293</Lines>
  <Paragraphs>82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REQUEST FOR PROJECT PREPARATION GRANT (PPG)</vt:lpstr>
      <vt:lpstr>REQUEST FOR PROJECT PREPARATION GRANT (PPG) </vt:lpstr>
    </vt:vector>
  </TitlesOfParts>
  <Company>UNDP</Company>
  <LinksUpToDate>false</LinksUpToDate>
  <CharactersWithSpaces>41259</CharactersWithSpaces>
  <SharedDoc>false</SharedDoc>
  <HLinks>
    <vt:vector size="6" baseType="variant">
      <vt:variant>
        <vt:i4>7667715</vt:i4>
      </vt:variant>
      <vt:variant>
        <vt:i4>30</vt:i4>
      </vt:variant>
      <vt:variant>
        <vt:i4>0</vt:i4>
      </vt:variant>
      <vt:variant>
        <vt:i4>5</vt:i4>
      </vt:variant>
      <vt:variant>
        <vt:lpwstr>mailto:Benoit.lebot@undp.org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PROJECT PREPARATION GRANT (PPG)</dc:title>
  <dc:creator>az</dc:creator>
  <cp:lastModifiedBy>wb249524</cp:lastModifiedBy>
  <cp:revision>2</cp:revision>
  <cp:lastPrinted>2009-11-05T07:13:00Z</cp:lastPrinted>
  <dcterms:created xsi:type="dcterms:W3CDTF">2010-02-16T22:36:00Z</dcterms:created>
  <dcterms:modified xsi:type="dcterms:W3CDTF">2010-02-16T22:36:00Z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